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C4" w:rsidRPr="008236C4" w:rsidRDefault="008236C4" w:rsidP="008236C4">
      <w:pPr>
        <w:spacing w:line="480" w:lineRule="exact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8236C4">
        <w:rPr>
          <w:rFonts w:asciiTheme="minorEastAsia" w:eastAsiaTheme="minorEastAsia" w:hAnsiTheme="minorEastAsia" w:hint="eastAsia"/>
          <w:b/>
          <w:sz w:val="30"/>
          <w:szCs w:val="30"/>
        </w:rPr>
        <w:t>深</w:t>
      </w:r>
      <w:proofErr w:type="gramStart"/>
      <w:r w:rsidRPr="008236C4">
        <w:rPr>
          <w:rFonts w:asciiTheme="minorEastAsia" w:eastAsiaTheme="minorEastAsia" w:hAnsiTheme="minorEastAsia" w:hint="eastAsia"/>
          <w:b/>
          <w:sz w:val="30"/>
          <w:szCs w:val="30"/>
        </w:rPr>
        <w:t>汕</w:t>
      </w:r>
      <w:proofErr w:type="gramEnd"/>
      <w:r w:rsidRPr="008236C4">
        <w:rPr>
          <w:rFonts w:asciiTheme="minorEastAsia" w:eastAsiaTheme="minorEastAsia" w:hAnsiTheme="minorEastAsia" w:hint="eastAsia"/>
          <w:b/>
          <w:sz w:val="30"/>
          <w:szCs w:val="30"/>
        </w:rPr>
        <w:t>校区选址规划设计条件研究采购项目招标公告</w:t>
      </w:r>
    </w:p>
    <w:p w:rsidR="008236C4" w:rsidRDefault="008236C4" w:rsidP="00DB2B24">
      <w:pPr>
        <w:spacing w:line="480" w:lineRule="exact"/>
        <w:rPr>
          <w:rFonts w:asciiTheme="minorEastAsia" w:eastAsiaTheme="minorEastAsia" w:hAnsiTheme="minorEastAsia" w:hint="eastAsia"/>
          <w:sz w:val="24"/>
        </w:rPr>
      </w:pP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根据《深圳经济特区政府采购条例》、《深圳经济特区政府采购条例实施细则》和《深圳网上政府采购管理暂行办法》的有关规定，深圳信息职业技术学院就深</w:t>
      </w:r>
      <w:proofErr w:type="gramStart"/>
      <w:r w:rsidRPr="00DB2B24">
        <w:rPr>
          <w:rFonts w:asciiTheme="minorEastAsia" w:eastAsiaTheme="minorEastAsia" w:hAnsiTheme="minorEastAsia" w:hint="eastAsia"/>
          <w:sz w:val="24"/>
        </w:rPr>
        <w:t>汕</w:t>
      </w:r>
      <w:proofErr w:type="gramEnd"/>
      <w:r w:rsidRPr="00DB2B24">
        <w:rPr>
          <w:rFonts w:asciiTheme="minorEastAsia" w:eastAsiaTheme="minorEastAsia" w:hAnsiTheme="minorEastAsia" w:hint="eastAsia"/>
          <w:sz w:val="24"/>
        </w:rPr>
        <w:t xml:space="preserve">校区选址规划设计条件研究采购项目，采用公开招标的方式，欢迎符合资格的供应商参加投标。 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一、采购项目的名称、预算金额及最高限价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1.项目名称：深</w:t>
      </w:r>
      <w:proofErr w:type="gramStart"/>
      <w:r w:rsidRPr="00DB2B24">
        <w:rPr>
          <w:rFonts w:asciiTheme="minorEastAsia" w:eastAsiaTheme="minorEastAsia" w:hAnsiTheme="minorEastAsia" w:hint="eastAsia"/>
          <w:sz w:val="24"/>
        </w:rPr>
        <w:t>汕</w:t>
      </w:r>
      <w:proofErr w:type="gramEnd"/>
      <w:r w:rsidRPr="00DB2B24">
        <w:rPr>
          <w:rFonts w:asciiTheme="minorEastAsia" w:eastAsiaTheme="minorEastAsia" w:hAnsiTheme="minorEastAsia" w:hint="eastAsia"/>
          <w:sz w:val="24"/>
        </w:rPr>
        <w:t>校区选址规划设计条件研究采购项目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 xml:space="preserve">2.招标编号：YNZB—2021032  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3.预算金额及最高限价：</w:t>
      </w:r>
      <w:proofErr w:type="gramStart"/>
      <w:r w:rsidRPr="00DB2B24">
        <w:rPr>
          <w:rFonts w:asciiTheme="minorEastAsia" w:eastAsiaTheme="minorEastAsia" w:hAnsiTheme="minorEastAsia" w:hint="eastAsia"/>
          <w:sz w:val="24"/>
        </w:rPr>
        <w:t>陆拾壹万肆仟</w:t>
      </w:r>
      <w:proofErr w:type="gramEnd"/>
      <w:r w:rsidRPr="00DB2B24">
        <w:rPr>
          <w:rFonts w:asciiTheme="minorEastAsia" w:eastAsiaTheme="minorEastAsia" w:hAnsiTheme="minorEastAsia" w:hint="eastAsia"/>
          <w:sz w:val="24"/>
        </w:rPr>
        <w:t>元整（￥614000.00）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4.本项目供货及合同期限：签订合同之日起12个月内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二、采购需求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为建设深圳信息职业技术学院深</w:t>
      </w:r>
      <w:proofErr w:type="gramStart"/>
      <w:r w:rsidRPr="00DB2B24">
        <w:rPr>
          <w:rFonts w:asciiTheme="minorEastAsia" w:eastAsiaTheme="minorEastAsia" w:hAnsiTheme="minorEastAsia" w:hint="eastAsia"/>
          <w:sz w:val="24"/>
        </w:rPr>
        <w:t>汕</w:t>
      </w:r>
      <w:proofErr w:type="gramEnd"/>
      <w:r w:rsidRPr="00DB2B24">
        <w:rPr>
          <w:rFonts w:asciiTheme="minorEastAsia" w:eastAsiaTheme="minorEastAsia" w:hAnsiTheme="minorEastAsia" w:hint="eastAsia"/>
          <w:sz w:val="24"/>
        </w:rPr>
        <w:t>校区，需开展《深圳信息职业技术学院深汕校区选址规划设计条件研究》工作。本次采购规划主要工作内容包括通过系统规划研究，综合划定深</w:t>
      </w:r>
      <w:proofErr w:type="gramStart"/>
      <w:r w:rsidRPr="00DB2B24">
        <w:rPr>
          <w:rFonts w:asciiTheme="minorEastAsia" w:eastAsiaTheme="minorEastAsia" w:hAnsiTheme="minorEastAsia" w:hint="eastAsia"/>
          <w:sz w:val="24"/>
        </w:rPr>
        <w:t>汕</w:t>
      </w:r>
      <w:proofErr w:type="gramEnd"/>
      <w:r w:rsidRPr="00DB2B24">
        <w:rPr>
          <w:rFonts w:asciiTheme="minorEastAsia" w:eastAsiaTheme="minorEastAsia" w:hAnsiTheme="minorEastAsia" w:hint="eastAsia"/>
          <w:sz w:val="24"/>
        </w:rPr>
        <w:t>校区的范围红线，并根据相关规范和实际诉求，确定选址的规划设计条件。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三、投标人的资格要求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1.投标人必须为中华人民共和国境内注册的法人或其他组织，符合《中华人民共和国政府采购法》第二十二条第一款规定的条件；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2.近三年内（即至少从2018年5月开始起算，供应</w:t>
      </w:r>
      <w:proofErr w:type="gramStart"/>
      <w:r w:rsidRPr="00DB2B24">
        <w:rPr>
          <w:rFonts w:asciiTheme="minorEastAsia" w:eastAsiaTheme="minorEastAsia" w:hAnsiTheme="minorEastAsia" w:hint="eastAsia"/>
          <w:sz w:val="24"/>
        </w:rPr>
        <w:t>商成立</w:t>
      </w:r>
      <w:proofErr w:type="gramEnd"/>
      <w:r w:rsidRPr="00DB2B24">
        <w:rPr>
          <w:rFonts w:asciiTheme="minorEastAsia" w:eastAsiaTheme="minorEastAsia" w:hAnsiTheme="minorEastAsia" w:hint="eastAsia"/>
          <w:sz w:val="24"/>
        </w:rPr>
        <w:t>不足三年的可从成立之日起算）有行贿犯罪记录的供应商不得参与本项目投标（由投标人在投标文件中提供“无行贿犯罪纪录承诺函”）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3.投标截止时间前，投标人未被列入失信被执行人、重大税收违法案件当事人名单、政府采购严重违法失信行为记录名单（由投标人在投标文件中提供“诚信投标承诺书”）；未被记入深圳信息职业技术学院诚信档案（投标人无须提供证明材料，以采购人提供的诚信信息为准）；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4.本项目不接受联合体投标，不允许分包、转包。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四、获取招标文件的时间期限、方式（本项目仅接受网络报名）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lastRenderedPageBreak/>
        <w:t>1.获取招标文件时间：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2021年6月1日起至2021年6月7日，应在2021年6月7日下午16：00前发送电子邮件，以“项目编号+项目名称+投标供应商名称”为标题，发送报名邮件至招标管理中心邮箱1358209945@qq.com。邮件内容应包括：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A  公司营业执照复印件加盖公司公章（扫描件）。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B  填写投标报名表，加盖公司公章（扫描件）。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C  授权书，加盖公司公章（扫描件）。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招标管理中心收到上述材料，通过邮件回复，视为报名成功；若投标供应商发送报名邮件后未收到招标管理中心邮件回复，视为未报名。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2.获取招标文件方式：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招标文件下载地址、投标报名表下载地址详见公告底端附件。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3.开标查验文件：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6月11日开标当天，请在上午9：00</w:t>
      </w:r>
      <w:proofErr w:type="gramStart"/>
      <w:r w:rsidRPr="00DB2B24">
        <w:rPr>
          <w:rFonts w:asciiTheme="minorEastAsia" w:eastAsiaTheme="minorEastAsia" w:hAnsiTheme="minorEastAsia" w:hint="eastAsia"/>
          <w:sz w:val="24"/>
        </w:rPr>
        <w:t>到致远</w:t>
      </w:r>
      <w:proofErr w:type="gramEnd"/>
      <w:r w:rsidRPr="00DB2B24">
        <w:rPr>
          <w:rFonts w:asciiTheme="minorEastAsia" w:eastAsiaTheme="minorEastAsia" w:hAnsiTheme="minorEastAsia" w:hint="eastAsia"/>
          <w:sz w:val="24"/>
        </w:rPr>
        <w:t>楼412A提交营业执照复印件（加盖公司公章）、投标报名表（加盖公司公章）和授权书（加盖公司公章）。请在邮件中承诺携带上述文件，未提交上述文件的投标人视为无效投标。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五、投标截止时间、开标时间及地点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1.递交投标文件时间：2021年6月11日上午9：30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2.投标截止及开标时间：2021年6月11日上午9：30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3.开标地点：深圳市龙岗区龙翔大道2188号深圳信息职业技术学院致远楼412A开标室。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注意：根据“财办库〔2020〕29号”通知的精神，为确实做好常态化新冠疫情防控工作，各投标人指派进校参加开标会的人员为1人且是其投标文件中所列的授权投标代表。拟进校参加开标会的人员有以下情况之一的，不得进校参加开标会：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进校前14天内有发热、干咳、乏力等呼吸道症状；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进校前14天内共同生活的亲属有发热、干咳、乏力等呼吸道症状；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进校前14天内到过疫情高风险、中风险地区；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进校前14天内共同生活的亲属从疫情高风险、中风险地区返深；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lastRenderedPageBreak/>
        <w:t>进校前14天接触过来自疫情高风险、中风险地区人员；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进校前14天内从国（境）外回国（入境）；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进校前14天内与新冠肺炎确诊患者、确诊患者的密切接触者、无症状感染者的接触史；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正在居家观察或集中观察；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现场体温测试异常的；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(10)未按时按要求提供进校审批材料或进校审批不通过的。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拟进校人员需提供以下材料：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(1)2021年6月10日的</w:t>
      </w:r>
      <w:proofErr w:type="gramStart"/>
      <w:r w:rsidRPr="00DB2B24">
        <w:rPr>
          <w:rFonts w:asciiTheme="minorEastAsia" w:eastAsiaTheme="minorEastAsia" w:hAnsiTheme="minorEastAsia" w:hint="eastAsia"/>
          <w:sz w:val="24"/>
        </w:rPr>
        <w:t>粤康码</w:t>
      </w:r>
      <w:proofErr w:type="gramEnd"/>
      <w:r w:rsidRPr="00DB2B24">
        <w:rPr>
          <w:rFonts w:asciiTheme="minorEastAsia" w:eastAsiaTheme="minorEastAsia" w:hAnsiTheme="minorEastAsia" w:hint="eastAsia"/>
          <w:sz w:val="24"/>
        </w:rPr>
        <w:t>或“深</w:t>
      </w:r>
      <w:proofErr w:type="spellStart"/>
      <w:r w:rsidRPr="00DB2B24">
        <w:rPr>
          <w:rFonts w:asciiTheme="minorEastAsia" w:eastAsiaTheme="minorEastAsia" w:hAnsiTheme="minorEastAsia" w:hint="eastAsia"/>
          <w:sz w:val="24"/>
        </w:rPr>
        <w:t>i</w:t>
      </w:r>
      <w:proofErr w:type="spellEnd"/>
      <w:r w:rsidRPr="00DB2B24">
        <w:rPr>
          <w:rFonts w:asciiTheme="minorEastAsia" w:eastAsiaTheme="minorEastAsia" w:hAnsiTheme="minorEastAsia" w:hint="eastAsia"/>
          <w:sz w:val="24"/>
        </w:rPr>
        <w:t>您”健康</w:t>
      </w:r>
      <w:proofErr w:type="gramStart"/>
      <w:r w:rsidRPr="00DB2B24">
        <w:rPr>
          <w:rFonts w:asciiTheme="minorEastAsia" w:eastAsiaTheme="minorEastAsia" w:hAnsiTheme="minorEastAsia" w:hint="eastAsia"/>
          <w:sz w:val="24"/>
        </w:rPr>
        <w:t>码绿码截</w:t>
      </w:r>
      <w:proofErr w:type="gramEnd"/>
      <w:r w:rsidRPr="00DB2B24">
        <w:rPr>
          <w:rFonts w:asciiTheme="minorEastAsia" w:eastAsiaTheme="minorEastAsia" w:hAnsiTheme="minorEastAsia" w:hint="eastAsia"/>
          <w:sz w:val="24"/>
        </w:rPr>
        <w:t>图；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(2)2021年6月10日的通信大数据行程卡或移动（联通、电信）公司行程证明；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(3)车牌号（若有）。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拟进校人员在2021年6月10日下午15点前将以上材料截图发至1358209945@qq.com邮箱，以便进行报批手续。招标管理中心收到上述材料，通过邮件回复，视为收到相关材料；如因投标人未按时发送邮件，无法办理进校手续，导致不能进校按时递交投标文件、参加开标会的，视为弃标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六、投标保证金、履约保证金及售后服务保证金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1.投标保证金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■本项目不要求向招标人递交投标保证金。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2.履约保证金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■本项目不要求向招标人递交履约保证金。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3. 售后服务保证金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■本项目不要求向招标人递交售后服务保证金。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七、采购公告查询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proofErr w:type="gramStart"/>
      <w:r w:rsidRPr="00DB2B24">
        <w:rPr>
          <w:rFonts w:asciiTheme="minorEastAsia" w:eastAsiaTheme="minorEastAsia" w:hAnsiTheme="minorEastAsia" w:hint="eastAsia"/>
          <w:sz w:val="24"/>
        </w:rPr>
        <w:t>深圳信息职业技术学院官网</w:t>
      </w:r>
      <w:proofErr w:type="gramEnd"/>
      <w:r w:rsidRPr="00DB2B24">
        <w:rPr>
          <w:rFonts w:asciiTheme="minorEastAsia" w:eastAsiaTheme="minorEastAsia" w:hAnsiTheme="minorEastAsia" w:hint="eastAsia"/>
          <w:sz w:val="24"/>
        </w:rPr>
        <w:t>https://www.sziit.edu.cn/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八、招标人联系方式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招标人：深圳信息职业技术学院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地址：广东省深圳市龙岗区龙翔大道2188号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联系人：莫老师、刘老师（报名）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lastRenderedPageBreak/>
        <w:t>联系方式：89226687、89226095</w:t>
      </w: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DB2B24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深圳信息职业技术学院</w:t>
      </w:r>
    </w:p>
    <w:p w:rsidR="00084EBE" w:rsidRPr="00DB2B24" w:rsidRDefault="00DB2B24" w:rsidP="00DB2B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B2B24">
        <w:rPr>
          <w:rFonts w:asciiTheme="minorEastAsia" w:eastAsiaTheme="minorEastAsia" w:hAnsiTheme="minorEastAsia" w:hint="eastAsia"/>
          <w:sz w:val="24"/>
        </w:rPr>
        <w:t>2021年6月1日</w:t>
      </w:r>
    </w:p>
    <w:sectPr w:rsidR="00084EBE" w:rsidRPr="00DB2B24" w:rsidSect="0008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23" w:rsidRDefault="00185223" w:rsidP="00DB2B24">
      <w:r>
        <w:separator/>
      </w:r>
    </w:p>
  </w:endnote>
  <w:endnote w:type="continuationSeparator" w:id="0">
    <w:p w:rsidR="00185223" w:rsidRDefault="00185223" w:rsidP="00DB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23" w:rsidRDefault="00185223" w:rsidP="00DB2B24">
      <w:r>
        <w:separator/>
      </w:r>
    </w:p>
  </w:footnote>
  <w:footnote w:type="continuationSeparator" w:id="0">
    <w:p w:rsidR="00185223" w:rsidRDefault="00185223" w:rsidP="00DB2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652"/>
    <w:multiLevelType w:val="multilevel"/>
    <w:tmpl w:val="07130652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B24"/>
    <w:rsid w:val="00084EBE"/>
    <w:rsid w:val="00185223"/>
    <w:rsid w:val="002E3F12"/>
    <w:rsid w:val="00682B28"/>
    <w:rsid w:val="008236C4"/>
    <w:rsid w:val="009259EB"/>
    <w:rsid w:val="00DB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60" w:after="260" w:line="415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24"/>
    <w:pPr>
      <w:widowControl w:val="0"/>
      <w:spacing w:before="0" w:after="0"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DB2B24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B2B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B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B24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DB2B24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DB2B24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qFormat/>
    <w:rsid w:val="00DB2B24"/>
    <w:rPr>
      <w:rFonts w:ascii="宋体" w:eastAsia="宋体" w:hAnsi="Times New Roman" w:cs="Times New Roman"/>
      <w:sz w:val="24"/>
      <w:szCs w:val="20"/>
    </w:rPr>
  </w:style>
  <w:style w:type="paragraph" w:styleId="a5">
    <w:name w:val="Normal (Web)"/>
    <w:basedOn w:val="a"/>
    <w:link w:val="Char1"/>
    <w:qFormat/>
    <w:rsid w:val="00DB2B24"/>
    <w:rPr>
      <w:sz w:val="24"/>
    </w:rPr>
  </w:style>
  <w:style w:type="paragraph" w:styleId="a6">
    <w:name w:val="List Paragraph"/>
    <w:basedOn w:val="a"/>
    <w:link w:val="Char2"/>
    <w:uiPriority w:val="99"/>
    <w:unhideWhenUsed/>
    <w:qFormat/>
    <w:rsid w:val="00DB2B24"/>
    <w:pPr>
      <w:ind w:firstLineChars="200" w:firstLine="420"/>
    </w:pPr>
  </w:style>
  <w:style w:type="character" w:customStyle="1" w:styleId="Char1">
    <w:name w:val="普通(网站) Char"/>
    <w:link w:val="a5"/>
    <w:qFormat/>
    <w:rsid w:val="00DB2B24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列出段落 Char"/>
    <w:link w:val="a6"/>
    <w:uiPriority w:val="99"/>
    <w:qFormat/>
    <w:locked/>
    <w:rsid w:val="00DB2B24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B2B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DB2B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李珂</dc:creator>
  <cp:keywords/>
  <dc:description/>
  <cp:lastModifiedBy>李珂</cp:lastModifiedBy>
  <cp:revision>4</cp:revision>
  <dcterms:created xsi:type="dcterms:W3CDTF">2021-06-01T00:24:00Z</dcterms:created>
  <dcterms:modified xsi:type="dcterms:W3CDTF">2021-06-01T00:33:00Z</dcterms:modified>
</cp:coreProperties>
</file>