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AB1" w:rsidRDefault="007434E6">
      <w:pPr>
        <w:ind w:firstLineChars="200" w:firstLine="643"/>
        <w:jc w:val="center"/>
        <w:rPr>
          <w:rFonts w:ascii="方正小标宋简体" w:eastAsia="方正小标宋简体"/>
          <w:b/>
          <w:sz w:val="32"/>
          <w:szCs w:val="32"/>
        </w:rPr>
      </w:pPr>
      <w:r>
        <w:rPr>
          <w:rFonts w:ascii="方正小标宋简体" w:eastAsia="方正小标宋简体" w:hint="eastAsia"/>
          <w:b/>
          <w:sz w:val="32"/>
          <w:szCs w:val="32"/>
        </w:rPr>
        <w:t>软件学院</w:t>
      </w:r>
      <w:r w:rsidRPr="007434E6">
        <w:rPr>
          <w:rFonts w:ascii="方正小标宋简体" w:eastAsia="方正小标宋简体" w:hint="eastAsia"/>
          <w:b/>
          <w:sz w:val="32"/>
          <w:szCs w:val="32"/>
        </w:rPr>
        <w:t>嵌入式综合实训室（家具）</w:t>
      </w:r>
      <w:r w:rsidR="008C7DA4">
        <w:rPr>
          <w:rFonts w:ascii="方正小标宋简体" w:eastAsia="方正小标宋简体" w:hint="eastAsia"/>
          <w:b/>
          <w:sz w:val="32"/>
          <w:szCs w:val="32"/>
        </w:rPr>
        <w:t>采购</w:t>
      </w:r>
      <w:r w:rsidR="00BA6AAF">
        <w:rPr>
          <w:rFonts w:ascii="方正小标宋简体" w:eastAsia="方正小标宋简体" w:hint="eastAsia"/>
          <w:b/>
          <w:sz w:val="32"/>
          <w:szCs w:val="32"/>
        </w:rPr>
        <w:t>需求</w:t>
      </w:r>
    </w:p>
    <w:p w:rsidR="008C7DA4" w:rsidRDefault="008C7DA4">
      <w:pPr>
        <w:ind w:firstLineChars="200" w:firstLine="480"/>
        <w:jc w:val="center"/>
        <w:rPr>
          <w:rFonts w:ascii="方正小标宋简体" w:eastAsia="方正小标宋简体"/>
          <w:i/>
          <w:iCs/>
          <w:sz w:val="24"/>
        </w:rPr>
      </w:pPr>
    </w:p>
    <w:p w:rsidR="008C7DA4" w:rsidRPr="008C7DA4" w:rsidRDefault="008C7DA4">
      <w:pPr>
        <w:ind w:firstLineChars="200" w:firstLine="480"/>
        <w:jc w:val="center"/>
        <w:rPr>
          <w:rFonts w:ascii="方正小标宋简体" w:eastAsia="方正小标宋简体" w:hint="eastAsia"/>
          <w:i/>
          <w:iCs/>
          <w:sz w:val="24"/>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9697"/>
      </w:tblGrid>
      <w:tr w:rsidR="00277AB1">
        <w:trPr>
          <w:trHeight w:val="690"/>
          <w:jc w:val="center"/>
        </w:trPr>
        <w:tc>
          <w:tcPr>
            <w:tcW w:w="608" w:type="dxa"/>
            <w:vAlign w:val="center"/>
          </w:tcPr>
          <w:p w:rsidR="00277AB1" w:rsidRDefault="00BA6AAF">
            <w:pPr>
              <w:jc w:val="center"/>
              <w:rPr>
                <w:sz w:val="24"/>
              </w:rPr>
            </w:pPr>
            <w:r>
              <w:rPr>
                <w:rFonts w:ascii="宋体" w:hAnsi="宋体" w:cs="宋体" w:hint="eastAsia"/>
                <w:b/>
                <w:bCs/>
                <w:kern w:val="0"/>
                <w:sz w:val="24"/>
              </w:rPr>
              <w:t>投标人资质要求</w:t>
            </w:r>
          </w:p>
        </w:tc>
        <w:tc>
          <w:tcPr>
            <w:tcW w:w="9697" w:type="dxa"/>
          </w:tcPr>
          <w:p w:rsidR="00277AB1" w:rsidRDefault="00BA6AAF">
            <w:pPr>
              <w:rPr>
                <w:rFonts w:cs="宋体"/>
                <w:b/>
                <w:kern w:val="0"/>
                <w:szCs w:val="21"/>
              </w:rPr>
            </w:pPr>
            <w:r>
              <w:rPr>
                <w:rFonts w:cs="宋体"/>
                <w:b/>
                <w:kern w:val="0"/>
                <w:szCs w:val="21"/>
              </w:rPr>
              <w:t>基本资质要求：</w:t>
            </w:r>
          </w:p>
          <w:p w:rsidR="00277AB1" w:rsidRDefault="00BA6AAF">
            <w:pPr>
              <w:widowControl/>
              <w:numPr>
                <w:ilvl w:val="0"/>
                <w:numId w:val="1"/>
              </w:numPr>
              <w:spacing w:line="360" w:lineRule="auto"/>
              <w:jc w:val="left"/>
              <w:rPr>
                <w:rFonts w:ascii="宋体" w:hAnsi="宋体" w:cs="宋体"/>
                <w:kern w:val="0"/>
                <w:szCs w:val="21"/>
              </w:rPr>
            </w:pPr>
            <w:r>
              <w:rPr>
                <w:rFonts w:ascii="宋体" w:hAnsi="宋体" w:cs="宋体" w:hint="eastAsia"/>
                <w:kern w:val="0"/>
                <w:szCs w:val="21"/>
              </w:rPr>
              <w:t>具有独立法人资格（提供合法有效的营业执照原件扫描件，投标报名时需提供原件。）； </w:t>
            </w:r>
          </w:p>
          <w:p w:rsidR="00277AB1" w:rsidRDefault="00BA6AAF">
            <w:pPr>
              <w:widowControl/>
              <w:numPr>
                <w:ilvl w:val="0"/>
                <w:numId w:val="1"/>
              </w:numPr>
              <w:spacing w:line="360" w:lineRule="auto"/>
              <w:jc w:val="left"/>
              <w:rPr>
                <w:rFonts w:ascii="宋体" w:hAnsi="宋体" w:cs="宋体"/>
                <w:kern w:val="0"/>
                <w:szCs w:val="21"/>
              </w:rPr>
            </w:pPr>
            <w:r>
              <w:rPr>
                <w:rFonts w:ascii="宋体" w:hAnsi="宋体" w:cs="宋体"/>
                <w:kern w:val="0"/>
                <w:szCs w:val="21"/>
              </w:rPr>
              <w:t>投标人近三年</w:t>
            </w:r>
            <w:proofErr w:type="gramStart"/>
            <w:r>
              <w:rPr>
                <w:rFonts w:ascii="宋体" w:hAnsi="宋体" w:cs="宋体"/>
                <w:kern w:val="0"/>
                <w:szCs w:val="21"/>
              </w:rPr>
              <w:t>内在政府</w:t>
            </w:r>
            <w:proofErr w:type="gramEnd"/>
            <w:r>
              <w:rPr>
                <w:rFonts w:ascii="宋体" w:hAnsi="宋体" w:cs="宋体"/>
                <w:kern w:val="0"/>
                <w:szCs w:val="21"/>
              </w:rPr>
              <w:t>采购中无行贿犯罪记录，且未被政府相关部门列入诚信档案黑名单</w:t>
            </w:r>
            <w:r>
              <w:rPr>
                <w:rFonts w:ascii="宋体" w:hAnsi="宋体" w:cs="宋体" w:hint="eastAsia"/>
                <w:kern w:val="0"/>
                <w:szCs w:val="21"/>
              </w:rPr>
              <w:t>；</w:t>
            </w:r>
          </w:p>
          <w:p w:rsidR="00277AB1" w:rsidRDefault="00BA6AAF">
            <w:pPr>
              <w:widowControl/>
              <w:numPr>
                <w:ilvl w:val="0"/>
                <w:numId w:val="1"/>
              </w:numPr>
              <w:spacing w:line="360" w:lineRule="auto"/>
              <w:jc w:val="left"/>
              <w:rPr>
                <w:rFonts w:ascii="宋体" w:hAnsi="宋体" w:cs="宋体"/>
                <w:kern w:val="0"/>
                <w:szCs w:val="21"/>
              </w:rPr>
            </w:pPr>
            <w:r>
              <w:rPr>
                <w:rFonts w:ascii="宋体" w:hAnsi="宋体" w:cs="宋体" w:hint="eastAsia"/>
                <w:kern w:val="0"/>
                <w:szCs w:val="21"/>
              </w:rPr>
              <w:t>投标人入选深圳市2017-2019年度政府采购家具预选供应商库；；</w:t>
            </w:r>
          </w:p>
          <w:p w:rsidR="00277AB1" w:rsidRDefault="00BA6AAF">
            <w:pPr>
              <w:numPr>
                <w:ilvl w:val="0"/>
                <w:numId w:val="1"/>
              </w:numPr>
              <w:spacing w:line="360" w:lineRule="auto"/>
              <w:jc w:val="left"/>
              <w:rPr>
                <w:rFonts w:cs="宋体"/>
                <w:kern w:val="0"/>
                <w:szCs w:val="21"/>
              </w:rPr>
            </w:pPr>
            <w:r>
              <w:rPr>
                <w:rFonts w:ascii="宋体" w:hAnsi="宋体" w:cs="宋体" w:hint="eastAsia"/>
                <w:kern w:val="0"/>
                <w:szCs w:val="21"/>
              </w:rPr>
              <w:t>不接受投标人选用进口产品参与投标。</w:t>
            </w:r>
          </w:p>
        </w:tc>
      </w:tr>
      <w:tr w:rsidR="00277AB1">
        <w:trPr>
          <w:trHeight w:val="2601"/>
          <w:jc w:val="center"/>
        </w:trPr>
        <w:tc>
          <w:tcPr>
            <w:tcW w:w="608" w:type="dxa"/>
            <w:vAlign w:val="center"/>
          </w:tcPr>
          <w:p w:rsidR="00277AB1" w:rsidRDefault="00BA6AAF">
            <w:pPr>
              <w:jc w:val="center"/>
              <w:rPr>
                <w:rFonts w:ascii="宋体" w:hAnsi="宋体" w:cs="宋体"/>
                <w:b/>
                <w:bCs/>
                <w:kern w:val="0"/>
                <w:sz w:val="24"/>
              </w:rPr>
            </w:pPr>
            <w:r>
              <w:rPr>
                <w:rFonts w:ascii="宋体" w:hAnsi="宋体" w:cs="宋体"/>
                <w:b/>
                <w:bCs/>
                <w:kern w:val="0"/>
                <w:sz w:val="24"/>
              </w:rPr>
              <w:t>货物清单</w:t>
            </w:r>
          </w:p>
        </w:tc>
        <w:tc>
          <w:tcPr>
            <w:tcW w:w="9697" w:type="dxa"/>
          </w:tcPr>
          <w:p w:rsidR="00277AB1" w:rsidRDefault="00277AB1">
            <w:pPr>
              <w:spacing w:line="276" w:lineRule="auto"/>
              <w:ind w:leftChars="-49" w:hangingChars="49" w:hanging="103"/>
              <w:jc w:val="left"/>
              <w:rPr>
                <w:rFonts w:hAnsi="宋体" w:cs="宋体"/>
                <w:kern w:val="0"/>
                <w:szCs w:val="21"/>
              </w:rPr>
            </w:pPr>
          </w:p>
          <w:tbl>
            <w:tblPr>
              <w:tblStyle w:val="ab"/>
              <w:tblW w:w="9066" w:type="dxa"/>
              <w:tblInd w:w="1" w:type="dxa"/>
              <w:tblLayout w:type="fixed"/>
              <w:tblLook w:val="04A0" w:firstRow="1" w:lastRow="0" w:firstColumn="1" w:lastColumn="0" w:noHBand="0" w:noVBand="1"/>
            </w:tblPr>
            <w:tblGrid>
              <w:gridCol w:w="1814"/>
              <w:gridCol w:w="1813"/>
              <w:gridCol w:w="1813"/>
              <w:gridCol w:w="1813"/>
              <w:gridCol w:w="1813"/>
            </w:tblGrid>
            <w:tr w:rsidR="00277AB1">
              <w:trPr>
                <w:trHeight w:val="52"/>
              </w:trPr>
              <w:tc>
                <w:tcPr>
                  <w:tcW w:w="1814" w:type="dxa"/>
                </w:tcPr>
                <w:p w:rsidR="00277AB1" w:rsidRDefault="00BA6AAF">
                  <w:pPr>
                    <w:spacing w:line="276" w:lineRule="auto"/>
                    <w:jc w:val="center"/>
                    <w:rPr>
                      <w:rFonts w:hAnsi="宋体" w:cs="宋体"/>
                      <w:b/>
                      <w:kern w:val="0"/>
                      <w:szCs w:val="21"/>
                    </w:rPr>
                  </w:pPr>
                  <w:r>
                    <w:rPr>
                      <w:rFonts w:hAnsi="宋体" w:cs="宋体" w:hint="eastAsia"/>
                      <w:b/>
                      <w:kern w:val="0"/>
                      <w:szCs w:val="21"/>
                    </w:rPr>
                    <w:t>序号</w:t>
                  </w:r>
                </w:p>
              </w:tc>
              <w:tc>
                <w:tcPr>
                  <w:tcW w:w="1813" w:type="dxa"/>
                </w:tcPr>
                <w:p w:rsidR="00277AB1" w:rsidRDefault="00BA6AAF">
                  <w:pPr>
                    <w:spacing w:line="276" w:lineRule="auto"/>
                    <w:jc w:val="center"/>
                    <w:rPr>
                      <w:rFonts w:hAnsi="宋体" w:cs="宋体"/>
                      <w:b/>
                      <w:kern w:val="0"/>
                      <w:szCs w:val="21"/>
                    </w:rPr>
                  </w:pPr>
                  <w:r>
                    <w:rPr>
                      <w:rFonts w:hAnsi="宋体" w:cs="宋体" w:hint="eastAsia"/>
                      <w:b/>
                      <w:kern w:val="0"/>
                      <w:szCs w:val="21"/>
                    </w:rPr>
                    <w:t>货物名称</w:t>
                  </w:r>
                </w:p>
              </w:tc>
              <w:tc>
                <w:tcPr>
                  <w:tcW w:w="1813" w:type="dxa"/>
                </w:tcPr>
                <w:p w:rsidR="00277AB1" w:rsidRDefault="00BA6AAF">
                  <w:pPr>
                    <w:spacing w:line="276" w:lineRule="auto"/>
                    <w:jc w:val="center"/>
                    <w:rPr>
                      <w:rFonts w:hAnsi="宋体" w:cs="宋体"/>
                      <w:b/>
                      <w:kern w:val="0"/>
                      <w:szCs w:val="21"/>
                    </w:rPr>
                  </w:pPr>
                  <w:r>
                    <w:rPr>
                      <w:rFonts w:hAnsi="宋体" w:cs="宋体" w:hint="eastAsia"/>
                      <w:b/>
                      <w:kern w:val="0"/>
                      <w:szCs w:val="21"/>
                    </w:rPr>
                    <w:t>数量</w:t>
                  </w:r>
                </w:p>
              </w:tc>
              <w:tc>
                <w:tcPr>
                  <w:tcW w:w="1813" w:type="dxa"/>
                </w:tcPr>
                <w:p w:rsidR="00277AB1" w:rsidRDefault="00BA6AAF">
                  <w:pPr>
                    <w:spacing w:line="276" w:lineRule="auto"/>
                    <w:jc w:val="center"/>
                    <w:rPr>
                      <w:rFonts w:hAnsi="宋体" w:cs="宋体"/>
                      <w:b/>
                      <w:kern w:val="0"/>
                      <w:szCs w:val="21"/>
                    </w:rPr>
                  </w:pPr>
                  <w:r>
                    <w:rPr>
                      <w:rFonts w:hAnsi="宋体" w:cs="宋体" w:hint="eastAsia"/>
                      <w:b/>
                      <w:kern w:val="0"/>
                      <w:szCs w:val="21"/>
                    </w:rPr>
                    <w:t>单位</w:t>
                  </w:r>
                </w:p>
              </w:tc>
              <w:tc>
                <w:tcPr>
                  <w:tcW w:w="1813" w:type="dxa"/>
                </w:tcPr>
                <w:p w:rsidR="00277AB1" w:rsidRDefault="00BA6AAF">
                  <w:pPr>
                    <w:spacing w:line="276" w:lineRule="auto"/>
                    <w:jc w:val="center"/>
                    <w:rPr>
                      <w:rFonts w:hAnsi="宋体" w:cs="宋体"/>
                      <w:b/>
                      <w:kern w:val="0"/>
                      <w:szCs w:val="21"/>
                    </w:rPr>
                  </w:pPr>
                  <w:r>
                    <w:rPr>
                      <w:rFonts w:hAnsi="宋体" w:cs="宋体" w:hint="eastAsia"/>
                      <w:b/>
                      <w:kern w:val="0"/>
                      <w:szCs w:val="21"/>
                    </w:rPr>
                    <w:t>备注</w:t>
                  </w:r>
                </w:p>
              </w:tc>
            </w:tr>
            <w:tr w:rsidR="00277AB1" w:rsidTr="007434E6">
              <w:trPr>
                <w:trHeight w:val="395"/>
              </w:trPr>
              <w:tc>
                <w:tcPr>
                  <w:tcW w:w="1814" w:type="dxa"/>
                </w:tcPr>
                <w:p w:rsidR="00277AB1" w:rsidRDefault="00BA6AAF">
                  <w:pPr>
                    <w:spacing w:line="276" w:lineRule="auto"/>
                    <w:jc w:val="center"/>
                    <w:rPr>
                      <w:rFonts w:hAnsi="宋体" w:cs="宋体"/>
                      <w:kern w:val="0"/>
                      <w:szCs w:val="21"/>
                    </w:rPr>
                  </w:pPr>
                  <w:r>
                    <w:rPr>
                      <w:rFonts w:hAnsi="宋体" w:cs="宋体" w:hint="eastAsia"/>
                      <w:kern w:val="0"/>
                      <w:szCs w:val="21"/>
                    </w:rPr>
                    <w:t>1</w:t>
                  </w:r>
                </w:p>
              </w:tc>
              <w:tc>
                <w:tcPr>
                  <w:tcW w:w="1813" w:type="dxa"/>
                </w:tcPr>
                <w:p w:rsidR="00277AB1" w:rsidRDefault="007434E6" w:rsidP="007434E6">
                  <w:pPr>
                    <w:spacing w:line="276" w:lineRule="auto"/>
                    <w:jc w:val="center"/>
                    <w:rPr>
                      <w:rFonts w:hAnsi="宋体" w:cs="宋体"/>
                      <w:kern w:val="0"/>
                      <w:szCs w:val="21"/>
                    </w:rPr>
                  </w:pPr>
                  <w:proofErr w:type="gramStart"/>
                  <w:r w:rsidRPr="007434E6">
                    <w:rPr>
                      <w:rFonts w:hAnsi="宋体" w:cs="宋体" w:hint="eastAsia"/>
                      <w:kern w:val="0"/>
                      <w:szCs w:val="21"/>
                    </w:rPr>
                    <w:t>实训桌</w:t>
                  </w:r>
                  <w:proofErr w:type="gramEnd"/>
                </w:p>
              </w:tc>
              <w:tc>
                <w:tcPr>
                  <w:tcW w:w="1813" w:type="dxa"/>
                </w:tcPr>
                <w:p w:rsidR="00277AB1" w:rsidRDefault="007434E6" w:rsidP="007434E6">
                  <w:pPr>
                    <w:spacing w:line="276" w:lineRule="auto"/>
                    <w:jc w:val="center"/>
                    <w:rPr>
                      <w:rFonts w:hAnsi="宋体" w:cs="宋体"/>
                      <w:kern w:val="0"/>
                      <w:szCs w:val="21"/>
                    </w:rPr>
                  </w:pPr>
                  <w:r>
                    <w:rPr>
                      <w:rFonts w:hAnsi="宋体" w:cs="宋体"/>
                      <w:kern w:val="0"/>
                      <w:szCs w:val="21"/>
                    </w:rPr>
                    <w:t>50</w:t>
                  </w:r>
                </w:p>
              </w:tc>
              <w:tc>
                <w:tcPr>
                  <w:tcW w:w="1813" w:type="dxa"/>
                </w:tcPr>
                <w:p w:rsidR="00277AB1" w:rsidRDefault="007434E6" w:rsidP="007434E6">
                  <w:pPr>
                    <w:spacing w:line="276" w:lineRule="auto"/>
                    <w:jc w:val="center"/>
                    <w:rPr>
                      <w:rFonts w:hAnsi="宋体" w:cs="宋体"/>
                      <w:kern w:val="0"/>
                      <w:szCs w:val="21"/>
                    </w:rPr>
                  </w:pPr>
                  <w:r>
                    <w:rPr>
                      <w:rFonts w:hAnsi="宋体" w:cs="宋体" w:hint="eastAsia"/>
                      <w:kern w:val="0"/>
                      <w:szCs w:val="21"/>
                    </w:rPr>
                    <w:t>组</w:t>
                  </w:r>
                </w:p>
              </w:tc>
              <w:tc>
                <w:tcPr>
                  <w:tcW w:w="1813" w:type="dxa"/>
                </w:tcPr>
                <w:p w:rsidR="00277AB1" w:rsidRDefault="00277AB1" w:rsidP="007434E6">
                  <w:pPr>
                    <w:spacing w:line="276" w:lineRule="auto"/>
                    <w:jc w:val="center"/>
                    <w:rPr>
                      <w:rFonts w:hAnsi="宋体" w:cs="宋体"/>
                      <w:kern w:val="0"/>
                      <w:szCs w:val="21"/>
                    </w:rPr>
                  </w:pPr>
                </w:p>
              </w:tc>
            </w:tr>
            <w:tr w:rsidR="007434E6" w:rsidTr="007434E6">
              <w:trPr>
                <w:trHeight w:val="415"/>
              </w:trPr>
              <w:tc>
                <w:tcPr>
                  <w:tcW w:w="1814" w:type="dxa"/>
                </w:tcPr>
                <w:p w:rsidR="007434E6" w:rsidRDefault="007434E6">
                  <w:pPr>
                    <w:spacing w:line="276" w:lineRule="auto"/>
                    <w:jc w:val="center"/>
                    <w:rPr>
                      <w:rFonts w:hAnsi="宋体" w:cs="宋体"/>
                      <w:kern w:val="0"/>
                      <w:szCs w:val="21"/>
                    </w:rPr>
                  </w:pPr>
                  <w:r>
                    <w:rPr>
                      <w:rFonts w:hAnsi="宋体" w:cs="宋体" w:hint="eastAsia"/>
                      <w:kern w:val="0"/>
                      <w:szCs w:val="21"/>
                    </w:rPr>
                    <w:t>2</w:t>
                  </w:r>
                </w:p>
              </w:tc>
              <w:tc>
                <w:tcPr>
                  <w:tcW w:w="1813" w:type="dxa"/>
                </w:tcPr>
                <w:p w:rsidR="007434E6" w:rsidRDefault="007434E6" w:rsidP="007434E6">
                  <w:pPr>
                    <w:spacing w:line="276" w:lineRule="auto"/>
                    <w:jc w:val="center"/>
                    <w:rPr>
                      <w:rFonts w:hAnsi="宋体" w:cs="宋体"/>
                      <w:kern w:val="0"/>
                      <w:szCs w:val="21"/>
                    </w:rPr>
                  </w:pPr>
                  <w:r w:rsidRPr="007434E6">
                    <w:rPr>
                      <w:rFonts w:hAnsi="宋体" w:cs="宋体" w:hint="eastAsia"/>
                      <w:kern w:val="0"/>
                      <w:szCs w:val="21"/>
                    </w:rPr>
                    <w:t>讲师椅</w:t>
                  </w:r>
                </w:p>
              </w:tc>
              <w:tc>
                <w:tcPr>
                  <w:tcW w:w="1813" w:type="dxa"/>
                </w:tcPr>
                <w:p w:rsidR="007434E6" w:rsidRDefault="007434E6" w:rsidP="007434E6">
                  <w:pPr>
                    <w:spacing w:line="276" w:lineRule="auto"/>
                    <w:jc w:val="center"/>
                    <w:rPr>
                      <w:rFonts w:hAnsi="宋体" w:cs="宋体"/>
                      <w:kern w:val="0"/>
                      <w:szCs w:val="21"/>
                    </w:rPr>
                  </w:pPr>
                  <w:r>
                    <w:rPr>
                      <w:rFonts w:hAnsi="宋体" w:cs="宋体" w:hint="eastAsia"/>
                      <w:kern w:val="0"/>
                      <w:szCs w:val="21"/>
                    </w:rPr>
                    <w:t>1</w:t>
                  </w:r>
                </w:p>
              </w:tc>
              <w:tc>
                <w:tcPr>
                  <w:tcW w:w="1813" w:type="dxa"/>
                </w:tcPr>
                <w:p w:rsidR="007434E6" w:rsidRDefault="007434E6" w:rsidP="007434E6">
                  <w:pPr>
                    <w:spacing w:line="276" w:lineRule="auto"/>
                    <w:jc w:val="center"/>
                    <w:rPr>
                      <w:rFonts w:hAnsi="宋体" w:cs="宋体"/>
                      <w:kern w:val="0"/>
                      <w:szCs w:val="21"/>
                    </w:rPr>
                  </w:pPr>
                  <w:r>
                    <w:rPr>
                      <w:rFonts w:hAnsi="宋体" w:cs="宋体" w:hint="eastAsia"/>
                      <w:kern w:val="0"/>
                      <w:szCs w:val="21"/>
                    </w:rPr>
                    <w:t>张</w:t>
                  </w:r>
                </w:p>
              </w:tc>
              <w:tc>
                <w:tcPr>
                  <w:tcW w:w="1813" w:type="dxa"/>
                </w:tcPr>
                <w:p w:rsidR="007434E6" w:rsidRDefault="007434E6" w:rsidP="007434E6">
                  <w:pPr>
                    <w:spacing w:line="276" w:lineRule="auto"/>
                    <w:jc w:val="center"/>
                    <w:rPr>
                      <w:rFonts w:hAnsi="宋体" w:cs="宋体"/>
                      <w:noProof/>
                      <w:kern w:val="0"/>
                      <w:szCs w:val="21"/>
                    </w:rPr>
                  </w:pPr>
                </w:p>
              </w:tc>
            </w:tr>
            <w:tr w:rsidR="007434E6" w:rsidTr="007434E6">
              <w:trPr>
                <w:trHeight w:val="421"/>
              </w:trPr>
              <w:tc>
                <w:tcPr>
                  <w:tcW w:w="1814" w:type="dxa"/>
                </w:tcPr>
                <w:p w:rsidR="007434E6" w:rsidRDefault="007434E6">
                  <w:pPr>
                    <w:spacing w:line="276" w:lineRule="auto"/>
                    <w:jc w:val="center"/>
                    <w:rPr>
                      <w:rFonts w:hAnsi="宋体" w:cs="宋体"/>
                      <w:kern w:val="0"/>
                      <w:szCs w:val="21"/>
                    </w:rPr>
                  </w:pPr>
                  <w:r>
                    <w:rPr>
                      <w:rFonts w:hAnsi="宋体" w:cs="宋体" w:hint="eastAsia"/>
                      <w:kern w:val="0"/>
                      <w:szCs w:val="21"/>
                    </w:rPr>
                    <w:t>3</w:t>
                  </w:r>
                </w:p>
              </w:tc>
              <w:tc>
                <w:tcPr>
                  <w:tcW w:w="1813" w:type="dxa"/>
                </w:tcPr>
                <w:p w:rsidR="007434E6" w:rsidRDefault="007434E6" w:rsidP="007434E6">
                  <w:pPr>
                    <w:spacing w:line="276" w:lineRule="auto"/>
                    <w:jc w:val="center"/>
                    <w:rPr>
                      <w:rFonts w:hAnsi="宋体" w:cs="宋体"/>
                      <w:kern w:val="0"/>
                      <w:szCs w:val="21"/>
                    </w:rPr>
                  </w:pPr>
                  <w:r w:rsidRPr="007434E6">
                    <w:rPr>
                      <w:rFonts w:hAnsi="宋体" w:cs="宋体" w:hint="eastAsia"/>
                      <w:kern w:val="0"/>
                      <w:szCs w:val="21"/>
                    </w:rPr>
                    <w:t>陈列柜</w:t>
                  </w:r>
                </w:p>
              </w:tc>
              <w:tc>
                <w:tcPr>
                  <w:tcW w:w="1813" w:type="dxa"/>
                </w:tcPr>
                <w:p w:rsidR="007434E6" w:rsidRDefault="007434E6" w:rsidP="007434E6">
                  <w:pPr>
                    <w:spacing w:line="276" w:lineRule="auto"/>
                    <w:jc w:val="center"/>
                    <w:rPr>
                      <w:rFonts w:hAnsi="宋体" w:cs="宋体"/>
                      <w:kern w:val="0"/>
                      <w:szCs w:val="21"/>
                    </w:rPr>
                  </w:pPr>
                  <w:r>
                    <w:rPr>
                      <w:rFonts w:hAnsi="宋体" w:cs="宋体" w:hint="eastAsia"/>
                      <w:kern w:val="0"/>
                      <w:szCs w:val="21"/>
                    </w:rPr>
                    <w:t>4</w:t>
                  </w:r>
                </w:p>
              </w:tc>
              <w:tc>
                <w:tcPr>
                  <w:tcW w:w="1813" w:type="dxa"/>
                </w:tcPr>
                <w:p w:rsidR="007434E6" w:rsidRDefault="007434E6" w:rsidP="007434E6">
                  <w:pPr>
                    <w:spacing w:line="276" w:lineRule="auto"/>
                    <w:jc w:val="center"/>
                    <w:rPr>
                      <w:rFonts w:hAnsi="宋体" w:cs="宋体"/>
                      <w:kern w:val="0"/>
                      <w:szCs w:val="21"/>
                    </w:rPr>
                  </w:pPr>
                  <w:r>
                    <w:rPr>
                      <w:rFonts w:hAnsi="宋体" w:cs="宋体" w:hint="eastAsia"/>
                      <w:kern w:val="0"/>
                      <w:szCs w:val="21"/>
                    </w:rPr>
                    <w:t>组</w:t>
                  </w:r>
                </w:p>
              </w:tc>
              <w:tc>
                <w:tcPr>
                  <w:tcW w:w="1813" w:type="dxa"/>
                </w:tcPr>
                <w:p w:rsidR="007434E6" w:rsidRDefault="007434E6" w:rsidP="007434E6">
                  <w:pPr>
                    <w:spacing w:line="276" w:lineRule="auto"/>
                    <w:jc w:val="center"/>
                    <w:rPr>
                      <w:rFonts w:hAnsi="宋体" w:cs="宋体"/>
                      <w:noProof/>
                      <w:kern w:val="0"/>
                      <w:szCs w:val="21"/>
                    </w:rPr>
                  </w:pPr>
                </w:p>
              </w:tc>
            </w:tr>
          </w:tbl>
          <w:p w:rsidR="00277AB1" w:rsidRDefault="00277AB1">
            <w:pPr>
              <w:spacing w:line="276" w:lineRule="auto"/>
              <w:ind w:leftChars="-49" w:hangingChars="49" w:hanging="103"/>
              <w:jc w:val="left"/>
              <w:rPr>
                <w:rFonts w:hAnsi="宋体" w:cs="宋体"/>
                <w:kern w:val="0"/>
                <w:szCs w:val="21"/>
              </w:rPr>
            </w:pPr>
          </w:p>
        </w:tc>
      </w:tr>
      <w:tr w:rsidR="00277AB1">
        <w:trPr>
          <w:trHeight w:val="188"/>
          <w:jc w:val="center"/>
        </w:trPr>
        <w:tc>
          <w:tcPr>
            <w:tcW w:w="608" w:type="dxa"/>
            <w:vMerge w:val="restart"/>
            <w:vAlign w:val="center"/>
          </w:tcPr>
          <w:p w:rsidR="00277AB1" w:rsidRDefault="00BA6AAF">
            <w:pPr>
              <w:jc w:val="center"/>
              <w:rPr>
                <w:rFonts w:ascii="宋体" w:hAnsi="宋体" w:cs="宋体"/>
                <w:b/>
                <w:bCs/>
                <w:kern w:val="0"/>
                <w:sz w:val="24"/>
              </w:rPr>
            </w:pPr>
            <w:r>
              <w:rPr>
                <w:rFonts w:ascii="宋体" w:hAnsi="宋体" w:cs="宋体" w:hint="eastAsia"/>
                <w:b/>
                <w:bCs/>
                <w:kern w:val="0"/>
                <w:sz w:val="24"/>
              </w:rPr>
              <w:t>具体技术要求</w:t>
            </w:r>
          </w:p>
        </w:tc>
        <w:tc>
          <w:tcPr>
            <w:tcW w:w="9697" w:type="dxa"/>
            <w:vAlign w:val="center"/>
          </w:tcPr>
          <w:p w:rsidR="00277AB1" w:rsidRDefault="00BA6AAF">
            <w:pPr>
              <w:jc w:val="center"/>
              <w:rPr>
                <w:rFonts w:hAnsi="宋体" w:cs="宋体"/>
                <w:kern w:val="0"/>
                <w:szCs w:val="21"/>
              </w:rPr>
            </w:pPr>
            <w:r>
              <w:rPr>
                <w:rFonts w:hAnsi="宋体" w:cs="宋体" w:hint="eastAsia"/>
                <w:b/>
                <w:kern w:val="0"/>
                <w:szCs w:val="21"/>
              </w:rPr>
              <w:t>请具体填写技术要求内容（没有请填无）</w:t>
            </w:r>
          </w:p>
        </w:tc>
      </w:tr>
      <w:tr w:rsidR="00277AB1">
        <w:trPr>
          <w:trHeight w:val="1900"/>
          <w:jc w:val="center"/>
        </w:trPr>
        <w:tc>
          <w:tcPr>
            <w:tcW w:w="608" w:type="dxa"/>
            <w:vMerge/>
            <w:vAlign w:val="center"/>
          </w:tcPr>
          <w:p w:rsidR="00277AB1" w:rsidRDefault="00277AB1">
            <w:pPr>
              <w:jc w:val="center"/>
              <w:rPr>
                <w:rFonts w:ascii="宋体" w:hAnsi="宋体" w:cs="宋体"/>
                <w:b/>
                <w:bCs/>
                <w:kern w:val="0"/>
                <w:sz w:val="24"/>
              </w:rPr>
            </w:pPr>
          </w:p>
        </w:tc>
        <w:tc>
          <w:tcPr>
            <w:tcW w:w="9697" w:type="dxa"/>
            <w:vAlign w:val="center"/>
          </w:tcPr>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963"/>
              <w:gridCol w:w="714"/>
              <w:gridCol w:w="3919"/>
            </w:tblGrid>
            <w:tr w:rsidR="00277AB1" w:rsidTr="007434E6">
              <w:trPr>
                <w:trHeight w:val="1163"/>
                <w:jc w:val="center"/>
              </w:trPr>
              <w:tc>
                <w:tcPr>
                  <w:tcW w:w="538" w:type="dxa"/>
                  <w:vAlign w:val="center"/>
                </w:tcPr>
                <w:p w:rsidR="00277AB1" w:rsidRDefault="00BA6AAF">
                  <w:pPr>
                    <w:jc w:val="center"/>
                    <w:rPr>
                      <w:szCs w:val="21"/>
                    </w:rPr>
                  </w:pPr>
                  <w:r>
                    <w:rPr>
                      <w:rFonts w:hint="eastAsia"/>
                      <w:b/>
                      <w:szCs w:val="21"/>
                    </w:rPr>
                    <w:t>序号</w:t>
                  </w:r>
                </w:p>
              </w:tc>
              <w:tc>
                <w:tcPr>
                  <w:tcW w:w="3963" w:type="dxa"/>
                  <w:vAlign w:val="center"/>
                </w:tcPr>
                <w:p w:rsidR="00277AB1" w:rsidRDefault="00BA6AAF">
                  <w:pPr>
                    <w:jc w:val="center"/>
                    <w:rPr>
                      <w:b/>
                      <w:szCs w:val="21"/>
                    </w:rPr>
                  </w:pPr>
                  <w:r>
                    <w:rPr>
                      <w:rFonts w:hint="eastAsia"/>
                      <w:b/>
                      <w:szCs w:val="21"/>
                    </w:rPr>
                    <w:t>货物名称</w:t>
                  </w:r>
                </w:p>
              </w:tc>
              <w:tc>
                <w:tcPr>
                  <w:tcW w:w="714" w:type="dxa"/>
                  <w:vAlign w:val="center"/>
                </w:tcPr>
                <w:p w:rsidR="00277AB1" w:rsidRDefault="00BA6AAF">
                  <w:pPr>
                    <w:jc w:val="center"/>
                    <w:rPr>
                      <w:b/>
                      <w:szCs w:val="21"/>
                    </w:rPr>
                  </w:pPr>
                  <w:r>
                    <w:rPr>
                      <w:rFonts w:hint="eastAsia"/>
                      <w:b/>
                      <w:szCs w:val="21"/>
                    </w:rPr>
                    <w:t>重要级别</w:t>
                  </w:r>
                </w:p>
                <w:p w:rsidR="00277AB1" w:rsidRDefault="00BA6AAF">
                  <w:pPr>
                    <w:jc w:val="center"/>
                    <w:rPr>
                      <w:b/>
                      <w:szCs w:val="21"/>
                    </w:rPr>
                  </w:pPr>
                  <w:r>
                    <w:rPr>
                      <w:rFonts w:hint="eastAsia"/>
                      <w:b/>
                      <w:szCs w:val="21"/>
                    </w:rPr>
                    <w:t>（一般</w:t>
                  </w:r>
                  <w:r>
                    <w:rPr>
                      <w:rFonts w:hint="eastAsia"/>
                      <w:b/>
                      <w:szCs w:val="21"/>
                    </w:rPr>
                    <w:t>/</w:t>
                  </w:r>
                  <w:r>
                    <w:rPr>
                      <w:rFonts w:hint="eastAsia"/>
                      <w:b/>
                      <w:szCs w:val="21"/>
                    </w:rPr>
                    <w:t>▲</w:t>
                  </w:r>
                  <w:r>
                    <w:rPr>
                      <w:rFonts w:hint="eastAsia"/>
                      <w:b/>
                      <w:szCs w:val="21"/>
                    </w:rPr>
                    <w:t>/</w:t>
                  </w:r>
                  <w:r>
                    <w:rPr>
                      <w:b/>
                      <w:szCs w:val="21"/>
                    </w:rPr>
                    <w:t>*</w:t>
                  </w:r>
                  <w:r>
                    <w:rPr>
                      <w:rFonts w:hint="eastAsia"/>
                      <w:b/>
                      <w:szCs w:val="21"/>
                    </w:rPr>
                    <w:t>）</w:t>
                  </w:r>
                </w:p>
              </w:tc>
              <w:tc>
                <w:tcPr>
                  <w:tcW w:w="3919" w:type="dxa"/>
                  <w:vAlign w:val="center"/>
                </w:tcPr>
                <w:p w:rsidR="00277AB1" w:rsidRDefault="00BA6AAF">
                  <w:pPr>
                    <w:jc w:val="center"/>
                    <w:rPr>
                      <w:b/>
                      <w:szCs w:val="21"/>
                    </w:rPr>
                  </w:pPr>
                  <w:r>
                    <w:rPr>
                      <w:rFonts w:hint="eastAsia"/>
                      <w:b/>
                      <w:szCs w:val="21"/>
                    </w:rPr>
                    <w:t>招标技术要求</w:t>
                  </w:r>
                </w:p>
              </w:tc>
            </w:tr>
            <w:tr w:rsidR="008C7DA4" w:rsidTr="007434E6">
              <w:trPr>
                <w:trHeight w:val="551"/>
                <w:jc w:val="center"/>
              </w:trPr>
              <w:tc>
                <w:tcPr>
                  <w:tcW w:w="538" w:type="dxa"/>
                  <w:vMerge w:val="restart"/>
                  <w:vAlign w:val="center"/>
                </w:tcPr>
                <w:p w:rsidR="008C7DA4" w:rsidRDefault="008C7DA4">
                  <w:pPr>
                    <w:jc w:val="center"/>
                    <w:rPr>
                      <w:b/>
                      <w:szCs w:val="21"/>
                    </w:rPr>
                  </w:pPr>
                  <w:r>
                    <w:rPr>
                      <w:rFonts w:hint="eastAsia"/>
                      <w:b/>
                      <w:szCs w:val="21"/>
                    </w:rPr>
                    <w:t>1</w:t>
                  </w:r>
                </w:p>
              </w:tc>
              <w:tc>
                <w:tcPr>
                  <w:tcW w:w="3963" w:type="dxa"/>
                  <w:vMerge w:val="restart"/>
                </w:tcPr>
                <w:p w:rsidR="008C7DA4" w:rsidRDefault="008C7DA4">
                  <w:pPr>
                    <w:rPr>
                      <w:b/>
                      <w:color w:val="FF0000"/>
                      <w:szCs w:val="21"/>
                    </w:rPr>
                  </w:pPr>
                  <w:r>
                    <w:rPr>
                      <w:noProof/>
                    </w:rPr>
                    <w:drawing>
                      <wp:anchor distT="0" distB="0" distL="114300" distR="114300" simplePos="0" relativeHeight="251681280" behindDoc="0" locked="0" layoutInCell="1" allowOverlap="1" wp14:anchorId="213E0191" wp14:editId="62CEEAEB">
                        <wp:simplePos x="0" y="0"/>
                        <wp:positionH relativeFrom="column">
                          <wp:posOffset>135889</wp:posOffset>
                        </wp:positionH>
                        <wp:positionV relativeFrom="paragraph">
                          <wp:posOffset>1885950</wp:posOffset>
                        </wp:positionV>
                        <wp:extent cx="2299119" cy="1383030"/>
                        <wp:effectExtent l="0" t="0" r="6350" b="7620"/>
                        <wp:wrapNone/>
                        <wp:docPr id="7" name="图片 6">
                          <a:extLst xmlns:a="http://schemas.openxmlformats.org/drawingml/2006/main">
                            <a:ext uri="{FF2B5EF4-FFF2-40B4-BE49-F238E27FC236}">
                              <a16:creationId xmlns:a16="http://schemas.microsoft.com/office/drawing/2014/main" id="{DA2012AD-75A3-4647-8729-7E1026D46E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id="{DA2012AD-75A3-4647-8729-7E1026D46E4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0204" cy="1389698"/>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7434E6">
                    <w:rPr>
                      <w:rFonts w:hAnsi="宋体" w:cs="宋体" w:hint="eastAsia"/>
                      <w:kern w:val="0"/>
                      <w:szCs w:val="21"/>
                    </w:rPr>
                    <w:t>实训桌</w:t>
                  </w:r>
                  <w:bookmarkStart w:id="0" w:name="_GoBack"/>
                  <w:bookmarkEnd w:id="0"/>
                  <w:proofErr w:type="gramEnd"/>
                </w:p>
              </w:tc>
              <w:tc>
                <w:tcPr>
                  <w:tcW w:w="714" w:type="dxa"/>
                </w:tcPr>
                <w:p w:rsidR="008C7DA4" w:rsidRDefault="008C7DA4">
                  <w:pPr>
                    <w:rPr>
                      <w:b/>
                      <w:szCs w:val="21"/>
                    </w:rPr>
                  </w:pPr>
                  <w:r>
                    <w:rPr>
                      <w:rFonts w:hint="eastAsia"/>
                      <w:b/>
                      <w:szCs w:val="21"/>
                    </w:rPr>
                    <w:t>▲</w:t>
                  </w:r>
                </w:p>
              </w:tc>
              <w:tc>
                <w:tcPr>
                  <w:tcW w:w="3919" w:type="dxa"/>
                </w:tcPr>
                <w:p w:rsidR="008C7DA4" w:rsidRDefault="008C7DA4">
                  <w:pPr>
                    <w:rPr>
                      <w:b/>
                      <w:szCs w:val="21"/>
                    </w:rPr>
                  </w:pPr>
                  <w:r>
                    <w:rPr>
                      <w:rFonts w:hint="eastAsia"/>
                      <w:b/>
                      <w:szCs w:val="21"/>
                    </w:rPr>
                    <w:t>1</w:t>
                  </w:r>
                  <w:r>
                    <w:rPr>
                      <w:b/>
                      <w:szCs w:val="21"/>
                    </w:rPr>
                    <w:t>.1</w:t>
                  </w:r>
                  <w:r w:rsidRPr="007434E6">
                    <w:rPr>
                      <w:rFonts w:hint="eastAsia"/>
                      <w:b/>
                      <w:szCs w:val="21"/>
                    </w:rPr>
                    <w:t>采用</w:t>
                  </w:r>
                  <w:r w:rsidRPr="007434E6">
                    <w:rPr>
                      <w:rFonts w:hint="eastAsia"/>
                      <w:b/>
                      <w:szCs w:val="21"/>
                    </w:rPr>
                    <w:t>E1</w:t>
                  </w:r>
                  <w:r w:rsidRPr="007434E6">
                    <w:rPr>
                      <w:rFonts w:hint="eastAsia"/>
                      <w:b/>
                      <w:szCs w:val="21"/>
                    </w:rPr>
                    <w:t>级密度板，台面板材厚度为</w:t>
                  </w:r>
                  <w:r w:rsidRPr="007434E6">
                    <w:rPr>
                      <w:rFonts w:hint="eastAsia"/>
                      <w:b/>
                      <w:szCs w:val="21"/>
                    </w:rPr>
                    <w:t>25MM</w:t>
                  </w:r>
                  <w:r w:rsidRPr="007434E6">
                    <w:rPr>
                      <w:rFonts w:hint="eastAsia"/>
                      <w:b/>
                      <w:szCs w:val="21"/>
                    </w:rPr>
                    <w:t>封直边，采用钢制桌体，钢制主机箱带锁，含桌面电源</w:t>
                  </w:r>
                  <w:proofErr w:type="gramStart"/>
                  <w:r w:rsidRPr="007434E6">
                    <w:rPr>
                      <w:rFonts w:hint="eastAsia"/>
                      <w:b/>
                      <w:szCs w:val="21"/>
                    </w:rPr>
                    <w:t>5</w:t>
                  </w:r>
                  <w:r w:rsidRPr="007434E6">
                    <w:rPr>
                      <w:rFonts w:hint="eastAsia"/>
                      <w:b/>
                      <w:szCs w:val="21"/>
                    </w:rPr>
                    <w:t>位单控防雷</w:t>
                  </w:r>
                  <w:proofErr w:type="gramEnd"/>
                  <w:r w:rsidRPr="007434E6">
                    <w:rPr>
                      <w:rFonts w:hint="eastAsia"/>
                      <w:b/>
                      <w:szCs w:val="21"/>
                    </w:rPr>
                    <w:t>、防触电电源排插（安装方式依据实际情况而定）；</w:t>
                  </w:r>
                </w:p>
              </w:tc>
            </w:tr>
            <w:tr w:rsidR="008C7DA4" w:rsidTr="007434E6">
              <w:trPr>
                <w:trHeight w:val="527"/>
                <w:jc w:val="center"/>
              </w:trPr>
              <w:tc>
                <w:tcPr>
                  <w:tcW w:w="538" w:type="dxa"/>
                  <w:vMerge/>
                  <w:vAlign w:val="center"/>
                </w:tcPr>
                <w:p w:rsidR="008C7DA4" w:rsidRDefault="008C7DA4">
                  <w:pPr>
                    <w:jc w:val="center"/>
                    <w:rPr>
                      <w:b/>
                      <w:szCs w:val="21"/>
                    </w:rPr>
                  </w:pPr>
                </w:p>
              </w:tc>
              <w:tc>
                <w:tcPr>
                  <w:tcW w:w="3963" w:type="dxa"/>
                  <w:vMerge/>
                </w:tcPr>
                <w:p w:rsidR="008C7DA4" w:rsidRDefault="008C7DA4">
                  <w:pPr>
                    <w:rPr>
                      <w:b/>
                      <w:color w:val="FF0000"/>
                      <w:szCs w:val="21"/>
                    </w:rPr>
                  </w:pPr>
                </w:p>
              </w:tc>
              <w:tc>
                <w:tcPr>
                  <w:tcW w:w="714" w:type="dxa"/>
                </w:tcPr>
                <w:p w:rsidR="008C7DA4" w:rsidRDefault="008C7DA4">
                  <w:pPr>
                    <w:rPr>
                      <w:b/>
                      <w:szCs w:val="21"/>
                    </w:rPr>
                  </w:pPr>
                  <w:r w:rsidRPr="007434E6">
                    <w:rPr>
                      <w:rFonts w:hint="eastAsia"/>
                      <w:b/>
                      <w:szCs w:val="21"/>
                    </w:rPr>
                    <w:t>★</w:t>
                  </w:r>
                </w:p>
              </w:tc>
              <w:tc>
                <w:tcPr>
                  <w:tcW w:w="3919" w:type="dxa"/>
                </w:tcPr>
                <w:p w:rsidR="008C7DA4" w:rsidRDefault="008C7DA4">
                  <w:pPr>
                    <w:rPr>
                      <w:b/>
                      <w:szCs w:val="21"/>
                    </w:rPr>
                  </w:pPr>
                  <w:r>
                    <w:rPr>
                      <w:b/>
                      <w:szCs w:val="21"/>
                    </w:rPr>
                    <w:t xml:space="preserve">1.2 </w:t>
                  </w:r>
                  <w:r w:rsidRPr="007434E6">
                    <w:rPr>
                      <w:rFonts w:hint="eastAsia"/>
                      <w:b/>
                      <w:szCs w:val="21"/>
                    </w:rPr>
                    <w:t>1</w:t>
                  </w:r>
                  <w:r w:rsidRPr="007434E6">
                    <w:rPr>
                      <w:rFonts w:hint="eastAsia"/>
                      <w:b/>
                      <w:szCs w:val="21"/>
                    </w:rPr>
                    <w:t>工位</w:t>
                  </w:r>
                  <w:r w:rsidRPr="007434E6">
                    <w:rPr>
                      <w:rFonts w:hint="eastAsia"/>
                      <w:b/>
                      <w:szCs w:val="21"/>
                    </w:rPr>
                    <w:t>/</w:t>
                  </w:r>
                  <w:r w:rsidRPr="007434E6">
                    <w:rPr>
                      <w:rFonts w:hint="eastAsia"/>
                      <w:b/>
                      <w:szCs w:val="21"/>
                    </w:rPr>
                    <w:t>张，除每张桌子安装</w:t>
                  </w:r>
                  <w:proofErr w:type="gramStart"/>
                  <w:r w:rsidRPr="007434E6">
                    <w:rPr>
                      <w:rFonts w:hint="eastAsia"/>
                      <w:b/>
                      <w:szCs w:val="21"/>
                    </w:rPr>
                    <w:t>固定插</w:t>
                  </w:r>
                  <w:proofErr w:type="gramEnd"/>
                  <w:r w:rsidRPr="007434E6">
                    <w:rPr>
                      <w:rFonts w:hint="eastAsia"/>
                      <w:b/>
                      <w:szCs w:val="21"/>
                    </w:rPr>
                    <w:t>排外，每个工位机箱内应固定知名品牌二三电源插座不少于</w:t>
                  </w:r>
                  <w:r w:rsidRPr="007434E6">
                    <w:rPr>
                      <w:rFonts w:hint="eastAsia"/>
                      <w:b/>
                      <w:szCs w:val="21"/>
                    </w:rPr>
                    <w:t>3</w:t>
                  </w:r>
                  <w:r w:rsidRPr="007434E6">
                    <w:rPr>
                      <w:rFonts w:hint="eastAsia"/>
                      <w:b/>
                      <w:szCs w:val="21"/>
                    </w:rPr>
                    <w:t>个，具体固定位置应依据实际情况而定；★</w:t>
                  </w:r>
                  <w:proofErr w:type="gramStart"/>
                  <w:r w:rsidRPr="007434E6">
                    <w:rPr>
                      <w:rFonts w:hint="eastAsia"/>
                      <w:b/>
                      <w:szCs w:val="21"/>
                    </w:rPr>
                    <w:t>排插要求</w:t>
                  </w:r>
                  <w:proofErr w:type="gramEnd"/>
                  <w:r w:rsidRPr="007434E6">
                    <w:rPr>
                      <w:rFonts w:hint="eastAsia"/>
                      <w:b/>
                      <w:szCs w:val="21"/>
                    </w:rPr>
                    <w:t>：额定功率：</w:t>
                  </w:r>
                  <w:r w:rsidRPr="007434E6">
                    <w:rPr>
                      <w:rFonts w:hint="eastAsia"/>
                      <w:b/>
                      <w:szCs w:val="21"/>
                    </w:rPr>
                    <w:t>2500W</w:t>
                  </w:r>
                  <w:r w:rsidRPr="007434E6">
                    <w:rPr>
                      <w:rFonts w:hint="eastAsia"/>
                      <w:b/>
                      <w:szCs w:val="21"/>
                    </w:rPr>
                    <w:t>，智能防雷</w:t>
                  </w:r>
                  <w:r w:rsidRPr="007434E6">
                    <w:rPr>
                      <w:rFonts w:hint="eastAsia"/>
                      <w:b/>
                      <w:szCs w:val="21"/>
                    </w:rPr>
                    <w:t xml:space="preserve"> </w:t>
                  </w:r>
                  <w:r w:rsidRPr="007434E6">
                    <w:rPr>
                      <w:rFonts w:hint="eastAsia"/>
                      <w:b/>
                      <w:szCs w:val="21"/>
                    </w:rPr>
                    <w:t>依据</w:t>
                  </w:r>
                  <w:r w:rsidRPr="007434E6">
                    <w:rPr>
                      <w:rFonts w:hint="eastAsia"/>
                      <w:b/>
                      <w:szCs w:val="21"/>
                    </w:rPr>
                    <w:t>GB18802.1</w:t>
                  </w:r>
                  <w:r w:rsidRPr="007434E6">
                    <w:rPr>
                      <w:rFonts w:hint="eastAsia"/>
                      <w:b/>
                      <w:szCs w:val="21"/>
                    </w:rPr>
                    <w:t>标准设计，通过专业机构检测，能够有效消除感应雷击，专业防雷，保护电器和人身安全。超级夜光</w:t>
                  </w:r>
                  <w:r w:rsidRPr="007434E6">
                    <w:rPr>
                      <w:rFonts w:hint="eastAsia"/>
                      <w:b/>
                      <w:szCs w:val="21"/>
                    </w:rPr>
                    <w:t xml:space="preserve"> </w:t>
                  </w:r>
                  <w:r w:rsidRPr="007434E6">
                    <w:rPr>
                      <w:rFonts w:hint="eastAsia"/>
                      <w:b/>
                      <w:szCs w:val="21"/>
                    </w:rPr>
                    <w:t>、防过载</w:t>
                  </w:r>
                  <w:r w:rsidRPr="007434E6">
                    <w:rPr>
                      <w:rFonts w:hint="eastAsia"/>
                      <w:b/>
                      <w:szCs w:val="21"/>
                    </w:rPr>
                    <w:t xml:space="preserve"> </w:t>
                  </w:r>
                  <w:r w:rsidRPr="007434E6">
                    <w:rPr>
                      <w:rFonts w:hint="eastAsia"/>
                      <w:b/>
                      <w:szCs w:val="21"/>
                    </w:rPr>
                    <w:t>当电流超过限制值时，自动切断电源，防止超负荷使用，过载消除后，可手动恢复，方便使用。防火</w:t>
                  </w:r>
                  <w:r w:rsidRPr="007434E6">
                    <w:rPr>
                      <w:rFonts w:hint="eastAsia"/>
                      <w:b/>
                      <w:szCs w:val="21"/>
                    </w:rPr>
                    <w:t xml:space="preserve"> </w:t>
                  </w:r>
                  <w:proofErr w:type="gramStart"/>
                  <w:r w:rsidRPr="007434E6">
                    <w:rPr>
                      <w:rFonts w:hint="eastAsia"/>
                      <w:b/>
                      <w:szCs w:val="21"/>
                    </w:rPr>
                    <w:t>绝氧阻燃</w:t>
                  </w:r>
                  <w:proofErr w:type="gramEnd"/>
                  <w:r w:rsidRPr="007434E6">
                    <w:rPr>
                      <w:rFonts w:hint="eastAsia"/>
                      <w:b/>
                      <w:szCs w:val="21"/>
                    </w:rPr>
                    <w:t xml:space="preserve"> </w:t>
                  </w:r>
                  <w:r w:rsidRPr="007434E6">
                    <w:rPr>
                      <w:rFonts w:hint="eastAsia"/>
                      <w:b/>
                      <w:szCs w:val="21"/>
                    </w:rPr>
                    <w:t>阻燃性能，符合</w:t>
                  </w:r>
                  <w:r w:rsidRPr="007434E6">
                    <w:rPr>
                      <w:rFonts w:hint="eastAsia"/>
                      <w:b/>
                      <w:szCs w:val="21"/>
                    </w:rPr>
                    <w:t>UL94</w:t>
                  </w:r>
                  <w:r w:rsidRPr="007434E6">
                    <w:rPr>
                      <w:rFonts w:hint="eastAsia"/>
                      <w:b/>
                      <w:szCs w:val="21"/>
                    </w:rPr>
                    <w:t>标准（具体样式见图），每张</w:t>
                  </w:r>
                  <w:r w:rsidRPr="007434E6">
                    <w:rPr>
                      <w:rFonts w:hint="eastAsia"/>
                      <w:b/>
                      <w:szCs w:val="21"/>
                    </w:rPr>
                    <w:t>1</w:t>
                  </w:r>
                  <w:r w:rsidRPr="007434E6">
                    <w:rPr>
                      <w:rFonts w:hint="eastAsia"/>
                      <w:b/>
                      <w:szCs w:val="21"/>
                    </w:rPr>
                    <w:t>个。</w:t>
                  </w:r>
                </w:p>
              </w:tc>
            </w:tr>
            <w:tr w:rsidR="008C7DA4" w:rsidTr="007434E6">
              <w:trPr>
                <w:trHeight w:val="309"/>
                <w:jc w:val="center"/>
              </w:trPr>
              <w:tc>
                <w:tcPr>
                  <w:tcW w:w="538" w:type="dxa"/>
                  <w:vMerge/>
                  <w:vAlign w:val="center"/>
                </w:tcPr>
                <w:p w:rsidR="008C7DA4" w:rsidRDefault="008C7DA4">
                  <w:pPr>
                    <w:jc w:val="center"/>
                    <w:rPr>
                      <w:b/>
                      <w:szCs w:val="21"/>
                    </w:rPr>
                  </w:pPr>
                </w:p>
              </w:tc>
              <w:tc>
                <w:tcPr>
                  <w:tcW w:w="3963" w:type="dxa"/>
                  <w:vMerge/>
                </w:tcPr>
                <w:p w:rsidR="008C7DA4" w:rsidRDefault="008C7DA4">
                  <w:pPr>
                    <w:rPr>
                      <w:b/>
                      <w:color w:val="FF0000"/>
                      <w:szCs w:val="21"/>
                    </w:rPr>
                  </w:pPr>
                </w:p>
              </w:tc>
              <w:tc>
                <w:tcPr>
                  <w:tcW w:w="714" w:type="dxa"/>
                </w:tcPr>
                <w:p w:rsidR="008C7DA4" w:rsidRDefault="008C7DA4">
                  <w:pPr>
                    <w:widowControl/>
                    <w:jc w:val="left"/>
                    <w:rPr>
                      <w:rFonts w:ascii="宋体" w:hAnsi="宋体" w:cs="宋体"/>
                      <w:b/>
                      <w:kern w:val="0"/>
                      <w:szCs w:val="21"/>
                    </w:rPr>
                  </w:pPr>
                  <w:r w:rsidRPr="007434E6">
                    <w:rPr>
                      <w:rFonts w:ascii="宋体" w:hAnsi="宋体" w:cs="宋体" w:hint="eastAsia"/>
                      <w:b/>
                      <w:kern w:val="0"/>
                      <w:szCs w:val="21"/>
                    </w:rPr>
                    <w:t>★</w:t>
                  </w:r>
                </w:p>
              </w:tc>
              <w:tc>
                <w:tcPr>
                  <w:tcW w:w="3919" w:type="dxa"/>
                </w:tcPr>
                <w:p w:rsidR="008C7DA4" w:rsidRDefault="008C7DA4">
                  <w:pPr>
                    <w:widowControl/>
                    <w:jc w:val="left"/>
                    <w:rPr>
                      <w:rFonts w:ascii="宋体" w:hAnsi="宋体" w:cs="宋体"/>
                      <w:b/>
                      <w:kern w:val="0"/>
                      <w:szCs w:val="21"/>
                    </w:rPr>
                  </w:pPr>
                  <w:r>
                    <w:rPr>
                      <w:rFonts w:ascii="宋体" w:hAnsi="宋体" w:cs="宋体" w:hint="eastAsia"/>
                      <w:b/>
                      <w:kern w:val="0"/>
                      <w:szCs w:val="21"/>
                    </w:rPr>
                    <w:t>1</w:t>
                  </w:r>
                  <w:r>
                    <w:rPr>
                      <w:rFonts w:ascii="宋体" w:hAnsi="宋体" w:cs="宋体"/>
                      <w:b/>
                      <w:kern w:val="0"/>
                      <w:szCs w:val="21"/>
                    </w:rPr>
                    <w:t>.3</w:t>
                  </w:r>
                  <w:r w:rsidRPr="007434E6">
                    <w:rPr>
                      <w:rFonts w:ascii="宋体" w:hAnsi="宋体" w:cs="宋体" w:hint="eastAsia"/>
                      <w:b/>
                      <w:kern w:val="0"/>
                      <w:szCs w:val="21"/>
                    </w:rPr>
                    <w:t>抽屉采用三节静音导轨，采用</w:t>
                  </w:r>
                  <w:proofErr w:type="gramStart"/>
                  <w:r w:rsidRPr="007434E6">
                    <w:rPr>
                      <w:rFonts w:ascii="宋体" w:hAnsi="宋体" w:cs="宋体" w:hint="eastAsia"/>
                      <w:b/>
                      <w:kern w:val="0"/>
                      <w:szCs w:val="21"/>
                    </w:rPr>
                    <w:t>一</w:t>
                  </w:r>
                  <w:proofErr w:type="gramEnd"/>
                  <w:r w:rsidRPr="007434E6">
                    <w:rPr>
                      <w:rFonts w:ascii="宋体" w:hAnsi="宋体" w:cs="宋体" w:hint="eastAsia"/>
                      <w:b/>
                      <w:kern w:val="0"/>
                      <w:szCs w:val="21"/>
                    </w:rPr>
                    <w:t>字型暗拉手，经防腐处理，颜色沙白，其</w:t>
                  </w:r>
                  <w:r w:rsidRPr="007434E6">
                    <w:rPr>
                      <w:rFonts w:ascii="宋体" w:hAnsi="宋体" w:cs="宋体" w:hint="eastAsia"/>
                      <w:b/>
                      <w:kern w:val="0"/>
                      <w:szCs w:val="21"/>
                    </w:rPr>
                    <w:lastRenderedPageBreak/>
                    <w:t>中摆放试验箱预留位置参数为：65*60*35CM，抽屉台面采用透明钢化玻璃（具体样式见图，图中尺寸仅供参考，依据实际进行调整）</w:t>
                  </w:r>
                </w:p>
              </w:tc>
            </w:tr>
            <w:tr w:rsidR="008C7DA4" w:rsidTr="007434E6">
              <w:trPr>
                <w:trHeight w:val="309"/>
                <w:jc w:val="center"/>
              </w:trPr>
              <w:tc>
                <w:tcPr>
                  <w:tcW w:w="538" w:type="dxa"/>
                  <w:vMerge/>
                  <w:vAlign w:val="center"/>
                </w:tcPr>
                <w:p w:rsidR="008C7DA4" w:rsidRDefault="008C7DA4">
                  <w:pPr>
                    <w:jc w:val="center"/>
                    <w:rPr>
                      <w:b/>
                      <w:szCs w:val="21"/>
                    </w:rPr>
                  </w:pPr>
                </w:p>
              </w:tc>
              <w:tc>
                <w:tcPr>
                  <w:tcW w:w="3963" w:type="dxa"/>
                  <w:vMerge/>
                </w:tcPr>
                <w:p w:rsidR="008C7DA4" w:rsidRDefault="008C7DA4">
                  <w:pPr>
                    <w:rPr>
                      <w:b/>
                      <w:color w:val="FF0000"/>
                      <w:szCs w:val="21"/>
                    </w:rPr>
                  </w:pPr>
                </w:p>
              </w:tc>
              <w:tc>
                <w:tcPr>
                  <w:tcW w:w="714" w:type="dxa"/>
                </w:tcPr>
                <w:p w:rsidR="008C7DA4" w:rsidRDefault="008C7DA4">
                  <w:pPr>
                    <w:widowControl/>
                    <w:jc w:val="left"/>
                    <w:rPr>
                      <w:b/>
                      <w:szCs w:val="21"/>
                    </w:rPr>
                  </w:pPr>
                  <w:r>
                    <w:rPr>
                      <w:noProof/>
                    </w:rPr>
                    <w:drawing>
                      <wp:anchor distT="0" distB="0" distL="114300" distR="114300" simplePos="0" relativeHeight="251680256" behindDoc="0" locked="0" layoutInCell="1" allowOverlap="1" wp14:anchorId="2F73599B" wp14:editId="77415A9C">
                        <wp:simplePos x="0" y="0"/>
                        <wp:positionH relativeFrom="column">
                          <wp:posOffset>-1989455</wp:posOffset>
                        </wp:positionH>
                        <wp:positionV relativeFrom="paragraph">
                          <wp:posOffset>41910</wp:posOffset>
                        </wp:positionV>
                        <wp:extent cx="1193104" cy="1290216"/>
                        <wp:effectExtent l="0" t="0" r="0" b="0"/>
                        <wp:wrapNone/>
                        <wp:docPr id="4" name="图片 40">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0">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104" cy="1290216"/>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hint="eastAsia"/>
                      <w:b/>
                      <w:szCs w:val="21"/>
                    </w:rPr>
                    <w:t>▲</w:t>
                  </w:r>
                </w:p>
              </w:tc>
              <w:tc>
                <w:tcPr>
                  <w:tcW w:w="3919" w:type="dxa"/>
                </w:tcPr>
                <w:p w:rsidR="008C7DA4" w:rsidRDefault="008C7DA4" w:rsidP="007434E6">
                  <w:pPr>
                    <w:widowControl/>
                    <w:jc w:val="left"/>
                    <w:rPr>
                      <w:rFonts w:ascii="宋体" w:hAnsi="宋体" w:cs="宋体"/>
                      <w:b/>
                      <w:kern w:val="0"/>
                      <w:szCs w:val="21"/>
                    </w:rPr>
                  </w:pPr>
                  <w:r>
                    <w:rPr>
                      <w:rFonts w:ascii="宋体" w:hAnsi="宋体" w:cs="宋体" w:hint="eastAsia"/>
                      <w:b/>
                      <w:kern w:val="0"/>
                      <w:szCs w:val="21"/>
                    </w:rPr>
                    <w:t>1</w:t>
                  </w:r>
                  <w:r>
                    <w:rPr>
                      <w:rFonts w:ascii="宋体" w:hAnsi="宋体" w:cs="宋体"/>
                      <w:b/>
                      <w:kern w:val="0"/>
                      <w:szCs w:val="21"/>
                    </w:rPr>
                    <w:t>.4</w:t>
                  </w:r>
                  <w:proofErr w:type="gramStart"/>
                  <w:r w:rsidRPr="007434E6">
                    <w:rPr>
                      <w:rFonts w:ascii="宋体" w:hAnsi="宋体" w:cs="宋体" w:hint="eastAsia"/>
                      <w:b/>
                      <w:kern w:val="0"/>
                      <w:szCs w:val="21"/>
                    </w:rPr>
                    <w:t>实训桌尺寸</w:t>
                  </w:r>
                  <w:proofErr w:type="gramEnd"/>
                  <w:r w:rsidRPr="007434E6">
                    <w:rPr>
                      <w:rFonts w:ascii="宋体" w:hAnsi="宋体" w:cs="宋体" w:hint="eastAsia"/>
                      <w:b/>
                      <w:kern w:val="0"/>
                      <w:szCs w:val="21"/>
                    </w:rPr>
                    <w:t>：长：130CM，宽：60CM，高：80CM；地脚：可调节塑胶地脚（主机箱也带地脚）；方通：采用40*60的方通经酸洗磷化处理后环氧树脂喷涂；</w:t>
                  </w:r>
                </w:p>
              </w:tc>
            </w:tr>
            <w:tr w:rsidR="008C7DA4" w:rsidTr="007434E6">
              <w:trPr>
                <w:trHeight w:val="309"/>
                <w:jc w:val="center"/>
              </w:trPr>
              <w:tc>
                <w:tcPr>
                  <w:tcW w:w="538" w:type="dxa"/>
                  <w:vMerge/>
                  <w:vAlign w:val="center"/>
                </w:tcPr>
                <w:p w:rsidR="008C7DA4" w:rsidRDefault="008C7DA4">
                  <w:pPr>
                    <w:jc w:val="center"/>
                    <w:rPr>
                      <w:b/>
                      <w:szCs w:val="21"/>
                    </w:rPr>
                  </w:pPr>
                </w:p>
              </w:tc>
              <w:tc>
                <w:tcPr>
                  <w:tcW w:w="3963" w:type="dxa"/>
                  <w:vMerge/>
                </w:tcPr>
                <w:p w:rsidR="008C7DA4" w:rsidRDefault="008C7DA4">
                  <w:pPr>
                    <w:rPr>
                      <w:b/>
                      <w:color w:val="FF0000"/>
                      <w:szCs w:val="21"/>
                    </w:rPr>
                  </w:pPr>
                </w:p>
              </w:tc>
              <w:tc>
                <w:tcPr>
                  <w:tcW w:w="714" w:type="dxa"/>
                </w:tcPr>
                <w:p w:rsidR="008C7DA4" w:rsidRDefault="008C7DA4">
                  <w:pPr>
                    <w:widowControl/>
                    <w:jc w:val="left"/>
                    <w:rPr>
                      <w:b/>
                      <w:szCs w:val="21"/>
                    </w:rPr>
                  </w:pPr>
                  <w:r w:rsidRPr="007434E6">
                    <w:rPr>
                      <w:rFonts w:ascii="宋体" w:hAnsi="宋体" w:cs="宋体" w:hint="eastAsia"/>
                      <w:b/>
                      <w:kern w:val="0"/>
                      <w:szCs w:val="21"/>
                    </w:rPr>
                    <w:t>★</w:t>
                  </w:r>
                </w:p>
              </w:tc>
              <w:tc>
                <w:tcPr>
                  <w:tcW w:w="3919" w:type="dxa"/>
                </w:tcPr>
                <w:p w:rsidR="008C7DA4" w:rsidRPr="007434E6" w:rsidRDefault="008C7DA4" w:rsidP="007434E6">
                  <w:pPr>
                    <w:widowControl/>
                    <w:jc w:val="left"/>
                    <w:rPr>
                      <w:rFonts w:ascii="宋体" w:hAnsi="宋体" w:cs="宋体"/>
                      <w:b/>
                      <w:kern w:val="0"/>
                      <w:szCs w:val="21"/>
                    </w:rPr>
                  </w:pPr>
                  <w:r>
                    <w:rPr>
                      <w:rFonts w:ascii="宋体" w:hAnsi="宋体" w:cs="宋体" w:hint="eastAsia"/>
                      <w:b/>
                      <w:kern w:val="0"/>
                      <w:szCs w:val="21"/>
                    </w:rPr>
                    <w:t>1</w:t>
                  </w:r>
                  <w:r>
                    <w:rPr>
                      <w:rFonts w:ascii="宋体" w:hAnsi="宋体" w:cs="宋体"/>
                      <w:b/>
                      <w:kern w:val="0"/>
                      <w:szCs w:val="21"/>
                    </w:rPr>
                    <w:t>.5</w:t>
                  </w:r>
                  <w:proofErr w:type="gramStart"/>
                  <w:r w:rsidRPr="007434E6">
                    <w:rPr>
                      <w:rFonts w:ascii="宋体" w:hAnsi="宋体" w:cs="宋体" w:hint="eastAsia"/>
                      <w:b/>
                      <w:kern w:val="0"/>
                      <w:szCs w:val="21"/>
                    </w:rPr>
                    <w:t>拆除原实训</w:t>
                  </w:r>
                  <w:proofErr w:type="gramEnd"/>
                  <w:r w:rsidRPr="007434E6">
                    <w:rPr>
                      <w:rFonts w:ascii="宋体" w:hAnsi="宋体" w:cs="宋体" w:hint="eastAsia"/>
                      <w:b/>
                      <w:kern w:val="0"/>
                      <w:szCs w:val="21"/>
                    </w:rPr>
                    <w:t>桌，且需同步整改（完善）新</w:t>
                  </w:r>
                  <w:proofErr w:type="gramStart"/>
                  <w:r w:rsidRPr="007434E6">
                    <w:rPr>
                      <w:rFonts w:ascii="宋体" w:hAnsi="宋体" w:cs="宋体" w:hint="eastAsia"/>
                      <w:b/>
                      <w:kern w:val="0"/>
                      <w:szCs w:val="21"/>
                    </w:rPr>
                    <w:t>实训桌的</w:t>
                  </w:r>
                  <w:proofErr w:type="gramEnd"/>
                  <w:r w:rsidRPr="007434E6">
                    <w:rPr>
                      <w:rFonts w:ascii="宋体" w:hAnsi="宋体" w:cs="宋体" w:hint="eastAsia"/>
                      <w:b/>
                      <w:kern w:val="0"/>
                      <w:szCs w:val="21"/>
                    </w:rPr>
                    <w:t>强弱电。实现强弱电上桌。</w:t>
                  </w:r>
                </w:p>
                <w:p w:rsidR="008C7DA4" w:rsidRPr="007434E6" w:rsidRDefault="008C7DA4" w:rsidP="007434E6">
                  <w:pPr>
                    <w:widowControl/>
                    <w:jc w:val="left"/>
                    <w:rPr>
                      <w:rFonts w:ascii="宋体" w:hAnsi="宋体" w:cs="宋体"/>
                      <w:b/>
                      <w:kern w:val="0"/>
                      <w:szCs w:val="21"/>
                    </w:rPr>
                  </w:pPr>
                  <w:r w:rsidRPr="007434E6">
                    <w:rPr>
                      <w:rFonts w:ascii="宋体" w:hAnsi="宋体" w:cs="宋体" w:hint="eastAsia"/>
                      <w:b/>
                      <w:kern w:val="0"/>
                      <w:szCs w:val="21"/>
                    </w:rPr>
                    <w:t>具体尺寸及样式需依据实训室建设要求进行调整</w:t>
                  </w:r>
                </w:p>
              </w:tc>
            </w:tr>
            <w:tr w:rsidR="007434E6" w:rsidTr="009F0089">
              <w:trPr>
                <w:trHeight w:val="3069"/>
                <w:jc w:val="center"/>
              </w:trPr>
              <w:tc>
                <w:tcPr>
                  <w:tcW w:w="538" w:type="dxa"/>
                  <w:vAlign w:val="center"/>
                </w:tcPr>
                <w:p w:rsidR="007434E6" w:rsidRDefault="009F0089">
                  <w:pPr>
                    <w:jc w:val="center"/>
                    <w:rPr>
                      <w:b/>
                      <w:szCs w:val="21"/>
                    </w:rPr>
                  </w:pPr>
                  <w:r>
                    <w:rPr>
                      <w:rFonts w:hint="eastAsia"/>
                      <w:b/>
                      <w:szCs w:val="21"/>
                    </w:rPr>
                    <w:t>2</w:t>
                  </w:r>
                </w:p>
              </w:tc>
              <w:tc>
                <w:tcPr>
                  <w:tcW w:w="3963" w:type="dxa"/>
                </w:tcPr>
                <w:p w:rsidR="009F0089" w:rsidRDefault="009F0089">
                  <w:pPr>
                    <w:rPr>
                      <w:rFonts w:hAnsi="宋体" w:cs="宋体"/>
                      <w:kern w:val="0"/>
                      <w:szCs w:val="21"/>
                    </w:rPr>
                  </w:pPr>
                  <w:r w:rsidRPr="007434E6">
                    <w:rPr>
                      <w:rFonts w:hAnsi="宋体" w:cs="宋体" w:hint="eastAsia"/>
                      <w:kern w:val="0"/>
                      <w:szCs w:val="21"/>
                    </w:rPr>
                    <w:t>讲师</w:t>
                  </w:r>
                  <w:proofErr w:type="gramStart"/>
                  <w:r w:rsidRPr="007434E6">
                    <w:rPr>
                      <w:rFonts w:hAnsi="宋体" w:cs="宋体" w:hint="eastAsia"/>
                      <w:kern w:val="0"/>
                      <w:szCs w:val="21"/>
                    </w:rPr>
                    <w:t>椅</w:t>
                  </w:r>
                  <w:proofErr w:type="gramEnd"/>
                </w:p>
                <w:p w:rsidR="007434E6" w:rsidRDefault="009F0089" w:rsidP="008C7DA4">
                  <w:pPr>
                    <w:jc w:val="center"/>
                    <w:rPr>
                      <w:b/>
                      <w:color w:val="FF0000"/>
                      <w:szCs w:val="21"/>
                    </w:rPr>
                  </w:pPr>
                  <w:r>
                    <w:rPr>
                      <w:noProof/>
                    </w:rPr>
                    <w:drawing>
                      <wp:inline distT="0" distB="0" distL="0" distR="0" wp14:anchorId="52BF3DB1" wp14:editId="771EEC6A">
                        <wp:extent cx="1675809" cy="1678940"/>
                        <wp:effectExtent l="0" t="0" r="0" b="0"/>
                        <wp:docPr id="6" name="图片 5" descr="MILLBERGET 米博格 转椅 IKEA 此款办公椅的倾斜度可以调节，可根据自己的移动方式和体重，调节座椅的承托力。 带有腰部支撑；为您的背部提供更多的安抚和支撑。 高度可以调节，坐感舒适。 安全脚轮带有压力感应刹车装置，在你站起时，椅子能牢牢地留在原地，在你坐下时会自动释放。">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MILLBERGET 米博格 转椅 IKEA 此款办公椅的倾斜度可以调节，可根据自己的移动方式和体重，调节座椅的承托力。 带有腰部支撑；为您的背部提供更多的安抚和支撑。 高度可以调节，坐感舒适。 安全脚轮带有压力感应刹车装置，在你站起时，椅子能牢牢地留在原地，在你坐下时会自动释放。">
                                  <a:extLst>
                                    <a:ext uri="{FF2B5EF4-FFF2-40B4-BE49-F238E27FC236}">
                                      <a16:creationId xmlns:a16="http://schemas.microsoft.com/office/drawing/2014/main" id="{00000000-0008-0000-0000-00000600000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9449" cy="1692606"/>
                                </a:xfrm>
                                <a:prstGeom prst="rect">
                                  <a:avLst/>
                                </a:prstGeom>
                                <a:noFill/>
                                <a:extLst/>
                              </pic:spPr>
                            </pic:pic>
                          </a:graphicData>
                        </a:graphic>
                      </wp:inline>
                    </w:drawing>
                  </w:r>
                </w:p>
              </w:tc>
              <w:tc>
                <w:tcPr>
                  <w:tcW w:w="714" w:type="dxa"/>
                </w:tcPr>
                <w:p w:rsidR="007434E6" w:rsidRDefault="009F0089">
                  <w:pPr>
                    <w:widowControl/>
                    <w:jc w:val="left"/>
                    <w:rPr>
                      <w:b/>
                      <w:szCs w:val="21"/>
                    </w:rPr>
                  </w:pPr>
                  <w:r w:rsidRPr="007434E6">
                    <w:rPr>
                      <w:rFonts w:ascii="宋体" w:hAnsi="宋体" w:cs="宋体" w:hint="eastAsia"/>
                      <w:b/>
                      <w:kern w:val="0"/>
                      <w:szCs w:val="21"/>
                    </w:rPr>
                    <w:t>★</w:t>
                  </w:r>
                </w:p>
              </w:tc>
              <w:tc>
                <w:tcPr>
                  <w:tcW w:w="3919" w:type="dxa"/>
                </w:tcPr>
                <w:p w:rsidR="009F0089" w:rsidRPr="009F0089" w:rsidRDefault="009F0089" w:rsidP="009F0089">
                  <w:pPr>
                    <w:widowControl/>
                    <w:jc w:val="left"/>
                    <w:rPr>
                      <w:rFonts w:ascii="宋体" w:hAnsi="宋体" w:cs="宋体"/>
                      <w:b/>
                      <w:kern w:val="0"/>
                      <w:szCs w:val="21"/>
                    </w:rPr>
                  </w:pPr>
                  <w:r w:rsidRPr="009F0089">
                    <w:rPr>
                      <w:rFonts w:ascii="宋体" w:hAnsi="宋体" w:cs="宋体" w:hint="eastAsia"/>
                      <w:b/>
                      <w:kern w:val="0"/>
                      <w:szCs w:val="21"/>
                    </w:rPr>
                    <w:t>面料：头层牛皮，防潮、防污处理，皮面柔软舒适，光泽持久；                                                                                            海绵：采用PU</w:t>
                  </w:r>
                  <w:proofErr w:type="gramStart"/>
                  <w:r w:rsidRPr="009F0089">
                    <w:rPr>
                      <w:rFonts w:ascii="宋体" w:hAnsi="宋体" w:cs="宋体" w:hint="eastAsia"/>
                      <w:b/>
                      <w:kern w:val="0"/>
                      <w:szCs w:val="21"/>
                    </w:rPr>
                    <w:t>低燃高密度</w:t>
                  </w:r>
                  <w:proofErr w:type="gramEnd"/>
                  <w:r w:rsidRPr="009F0089">
                    <w:rPr>
                      <w:rFonts w:ascii="宋体" w:hAnsi="宋体" w:cs="宋体" w:hint="eastAsia"/>
                      <w:b/>
                      <w:kern w:val="0"/>
                      <w:szCs w:val="21"/>
                    </w:rPr>
                    <w:t>定型</w:t>
                  </w:r>
                  <w:proofErr w:type="gramStart"/>
                  <w:r w:rsidRPr="009F0089">
                    <w:rPr>
                      <w:rFonts w:ascii="宋体" w:hAnsi="宋体" w:cs="宋体" w:hint="eastAsia"/>
                      <w:b/>
                      <w:kern w:val="0"/>
                      <w:szCs w:val="21"/>
                    </w:rPr>
                    <w:t>海</w:t>
                  </w:r>
                  <w:proofErr w:type="gramEnd"/>
                  <w:r w:rsidRPr="009F0089">
                    <w:rPr>
                      <w:rFonts w:ascii="宋体" w:hAnsi="宋体" w:cs="宋体" w:hint="eastAsia"/>
                      <w:b/>
                      <w:kern w:val="0"/>
                      <w:szCs w:val="21"/>
                    </w:rPr>
                    <w:t>棉，软硬适中，回弹好，不变形；</w:t>
                  </w:r>
                </w:p>
                <w:p w:rsidR="007434E6" w:rsidRDefault="009F0089" w:rsidP="009F0089">
                  <w:pPr>
                    <w:widowControl/>
                    <w:jc w:val="left"/>
                    <w:rPr>
                      <w:rFonts w:ascii="宋体" w:hAnsi="宋体" w:cs="宋体"/>
                      <w:b/>
                      <w:kern w:val="0"/>
                      <w:szCs w:val="21"/>
                    </w:rPr>
                  </w:pPr>
                  <w:r w:rsidRPr="009F0089">
                    <w:rPr>
                      <w:rFonts w:ascii="宋体" w:hAnsi="宋体" w:cs="宋体" w:hint="eastAsia"/>
                      <w:b/>
                      <w:kern w:val="0"/>
                      <w:szCs w:val="21"/>
                    </w:rPr>
                    <w:t>配件：进口气压棒，五星脚，坚固耐用。                                                                                    功能：同步倾仰、</w:t>
                  </w:r>
                  <w:proofErr w:type="gramStart"/>
                  <w:r w:rsidRPr="009F0089">
                    <w:rPr>
                      <w:rFonts w:ascii="宋体" w:hAnsi="宋体" w:cs="宋体" w:hint="eastAsia"/>
                      <w:b/>
                      <w:kern w:val="0"/>
                      <w:szCs w:val="21"/>
                    </w:rPr>
                    <w:t>背压解锁</w:t>
                  </w:r>
                  <w:proofErr w:type="gramEnd"/>
                  <w:r w:rsidRPr="009F0089">
                    <w:rPr>
                      <w:rFonts w:ascii="宋体" w:hAnsi="宋体" w:cs="宋体" w:hint="eastAsia"/>
                      <w:b/>
                      <w:kern w:val="0"/>
                      <w:szCs w:val="21"/>
                    </w:rPr>
                    <w:t>、拉力调节,高度调节</w:t>
                  </w:r>
                </w:p>
              </w:tc>
            </w:tr>
            <w:tr w:rsidR="009F0089" w:rsidTr="009F0089">
              <w:trPr>
                <w:trHeight w:val="806"/>
                <w:jc w:val="center"/>
              </w:trPr>
              <w:tc>
                <w:tcPr>
                  <w:tcW w:w="538" w:type="dxa"/>
                  <w:vMerge w:val="restart"/>
                  <w:vAlign w:val="center"/>
                </w:tcPr>
                <w:p w:rsidR="009F0089" w:rsidRDefault="009F0089" w:rsidP="009F0089">
                  <w:pPr>
                    <w:jc w:val="center"/>
                    <w:rPr>
                      <w:b/>
                      <w:szCs w:val="21"/>
                    </w:rPr>
                  </w:pPr>
                  <w:r>
                    <w:rPr>
                      <w:rFonts w:hint="eastAsia"/>
                      <w:b/>
                      <w:szCs w:val="21"/>
                    </w:rPr>
                    <w:t>3</w:t>
                  </w:r>
                </w:p>
              </w:tc>
              <w:tc>
                <w:tcPr>
                  <w:tcW w:w="3963" w:type="dxa"/>
                  <w:vMerge w:val="restart"/>
                </w:tcPr>
                <w:p w:rsidR="009F0089" w:rsidRDefault="009F0089">
                  <w:pPr>
                    <w:rPr>
                      <w:rFonts w:hAnsi="宋体" w:cs="宋体"/>
                      <w:kern w:val="0"/>
                      <w:szCs w:val="21"/>
                    </w:rPr>
                  </w:pPr>
                  <w:r w:rsidRPr="007434E6">
                    <w:rPr>
                      <w:rFonts w:hAnsi="宋体" w:cs="宋体" w:hint="eastAsia"/>
                      <w:kern w:val="0"/>
                      <w:szCs w:val="21"/>
                    </w:rPr>
                    <w:t>陈列柜</w:t>
                  </w:r>
                </w:p>
                <w:p w:rsidR="009F0089" w:rsidRDefault="009F0089" w:rsidP="008C7DA4">
                  <w:pPr>
                    <w:jc w:val="center"/>
                    <w:rPr>
                      <w:b/>
                      <w:color w:val="FF0000"/>
                      <w:szCs w:val="21"/>
                    </w:rPr>
                  </w:pPr>
                  <w:r>
                    <w:rPr>
                      <w:noProof/>
                    </w:rPr>
                    <w:drawing>
                      <wp:inline distT="0" distB="0" distL="0" distR="0" wp14:anchorId="29D90BD0" wp14:editId="06A6E1A3">
                        <wp:extent cx="1771650" cy="1330038"/>
                        <wp:effectExtent l="0" t="0" r="0" b="0"/>
                        <wp:docPr id="3" name="图片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00000000-0008-0000-0000-000003000000}"/>
                                    </a:ext>
                                  </a:extLst>
                                </pic:cNvPr>
                                <pic:cNvPicPr>
                                  <a:picLocks noChangeAspect="1"/>
                                </pic:cNvPicPr>
                              </pic:nvPicPr>
                              <pic:blipFill>
                                <a:blip r:embed="rId11"/>
                                <a:stretch>
                                  <a:fillRect/>
                                </a:stretch>
                              </pic:blipFill>
                              <pic:spPr>
                                <a:xfrm>
                                  <a:off x="0" y="0"/>
                                  <a:ext cx="1782296" cy="1338030"/>
                                </a:xfrm>
                                <a:prstGeom prst="rect">
                                  <a:avLst/>
                                </a:prstGeom>
                              </pic:spPr>
                            </pic:pic>
                          </a:graphicData>
                        </a:graphic>
                      </wp:inline>
                    </w:drawing>
                  </w:r>
                </w:p>
              </w:tc>
              <w:tc>
                <w:tcPr>
                  <w:tcW w:w="714" w:type="dxa"/>
                </w:tcPr>
                <w:p w:rsidR="009F0089" w:rsidRDefault="009F0089">
                  <w:pPr>
                    <w:widowControl/>
                    <w:jc w:val="left"/>
                    <w:rPr>
                      <w:b/>
                      <w:szCs w:val="21"/>
                    </w:rPr>
                  </w:pPr>
                  <w:r w:rsidRPr="009F0089">
                    <w:rPr>
                      <w:rFonts w:ascii="宋体" w:hAnsi="宋体" w:cs="宋体" w:hint="eastAsia"/>
                      <w:b/>
                      <w:kern w:val="0"/>
                      <w:szCs w:val="21"/>
                    </w:rPr>
                    <w:t>★</w:t>
                  </w:r>
                </w:p>
              </w:tc>
              <w:tc>
                <w:tcPr>
                  <w:tcW w:w="3919" w:type="dxa"/>
                </w:tcPr>
                <w:p w:rsidR="009F0089" w:rsidRDefault="009F0089">
                  <w:pPr>
                    <w:widowControl/>
                    <w:jc w:val="left"/>
                    <w:rPr>
                      <w:rFonts w:ascii="宋体" w:hAnsi="宋体" w:cs="宋体"/>
                      <w:b/>
                      <w:kern w:val="0"/>
                      <w:szCs w:val="21"/>
                    </w:rPr>
                  </w:pPr>
                  <w:r>
                    <w:rPr>
                      <w:rFonts w:ascii="宋体" w:hAnsi="宋体" w:cs="宋体"/>
                      <w:b/>
                      <w:kern w:val="0"/>
                      <w:szCs w:val="21"/>
                    </w:rPr>
                    <w:t>3.1</w:t>
                  </w:r>
                  <w:r w:rsidRPr="009F0089">
                    <w:rPr>
                      <w:rFonts w:ascii="宋体" w:hAnsi="宋体" w:cs="宋体" w:hint="eastAsia"/>
                      <w:b/>
                      <w:kern w:val="0"/>
                      <w:szCs w:val="21"/>
                    </w:rPr>
                    <w:t>人造板，主体卯榫结构，带玻璃柜门，柜门带锁，符合环保材料要求。</w:t>
                  </w:r>
                </w:p>
              </w:tc>
            </w:tr>
            <w:tr w:rsidR="009F0089" w:rsidTr="009F0089">
              <w:trPr>
                <w:trHeight w:val="510"/>
                <w:jc w:val="center"/>
              </w:trPr>
              <w:tc>
                <w:tcPr>
                  <w:tcW w:w="538" w:type="dxa"/>
                  <w:vMerge/>
                  <w:vAlign w:val="center"/>
                </w:tcPr>
                <w:p w:rsidR="009F0089" w:rsidRDefault="009F0089" w:rsidP="009F0089">
                  <w:pPr>
                    <w:jc w:val="center"/>
                    <w:rPr>
                      <w:b/>
                      <w:szCs w:val="21"/>
                    </w:rPr>
                  </w:pPr>
                </w:p>
              </w:tc>
              <w:tc>
                <w:tcPr>
                  <w:tcW w:w="3963" w:type="dxa"/>
                  <w:vMerge/>
                </w:tcPr>
                <w:p w:rsidR="009F0089" w:rsidRPr="007434E6" w:rsidRDefault="009F0089">
                  <w:pPr>
                    <w:rPr>
                      <w:rFonts w:hAnsi="宋体" w:cs="宋体"/>
                      <w:kern w:val="0"/>
                      <w:szCs w:val="21"/>
                    </w:rPr>
                  </w:pPr>
                </w:p>
              </w:tc>
              <w:tc>
                <w:tcPr>
                  <w:tcW w:w="714" w:type="dxa"/>
                </w:tcPr>
                <w:p w:rsidR="009F0089" w:rsidRDefault="009F0089">
                  <w:pPr>
                    <w:widowControl/>
                    <w:jc w:val="left"/>
                    <w:rPr>
                      <w:b/>
                      <w:szCs w:val="21"/>
                    </w:rPr>
                  </w:pPr>
                  <w:r w:rsidRPr="009F0089">
                    <w:rPr>
                      <w:rFonts w:ascii="宋体" w:hAnsi="宋体" w:cs="宋体" w:hint="eastAsia"/>
                      <w:b/>
                      <w:kern w:val="0"/>
                      <w:szCs w:val="21"/>
                    </w:rPr>
                    <w:t>★</w:t>
                  </w:r>
                </w:p>
              </w:tc>
              <w:tc>
                <w:tcPr>
                  <w:tcW w:w="3919" w:type="dxa"/>
                </w:tcPr>
                <w:p w:rsidR="009F0089" w:rsidRDefault="009F0089">
                  <w:pPr>
                    <w:widowControl/>
                    <w:jc w:val="left"/>
                    <w:rPr>
                      <w:rFonts w:ascii="宋体" w:hAnsi="宋体" w:cs="宋体"/>
                      <w:b/>
                      <w:kern w:val="0"/>
                      <w:szCs w:val="21"/>
                    </w:rPr>
                  </w:pPr>
                  <w:r>
                    <w:rPr>
                      <w:rFonts w:ascii="宋体" w:hAnsi="宋体" w:cs="宋体"/>
                      <w:b/>
                      <w:kern w:val="0"/>
                      <w:szCs w:val="21"/>
                    </w:rPr>
                    <w:t>3.2</w:t>
                  </w:r>
                  <w:r>
                    <w:rPr>
                      <w:rFonts w:ascii="宋体" w:hAnsi="宋体" w:cs="宋体" w:hint="eastAsia"/>
                      <w:b/>
                      <w:kern w:val="0"/>
                      <w:szCs w:val="21"/>
                    </w:rPr>
                    <w:t>每组</w:t>
                  </w:r>
                  <w:r w:rsidRPr="009F0089">
                    <w:rPr>
                      <w:rFonts w:ascii="宋体" w:hAnsi="宋体" w:cs="宋体" w:hint="eastAsia"/>
                      <w:b/>
                      <w:kern w:val="0"/>
                      <w:szCs w:val="21"/>
                    </w:rPr>
                    <w:t>尺寸：200*230*30cm(长*高*深)</w:t>
                  </w:r>
                  <w:r>
                    <w:rPr>
                      <w:rFonts w:ascii="宋体" w:hAnsi="宋体" w:cs="宋体" w:hint="eastAsia"/>
                      <w:b/>
                      <w:kern w:val="0"/>
                      <w:szCs w:val="21"/>
                    </w:rPr>
                    <w:t>，颜色与实</w:t>
                  </w:r>
                  <w:proofErr w:type="gramStart"/>
                  <w:r>
                    <w:rPr>
                      <w:rFonts w:ascii="宋体" w:hAnsi="宋体" w:cs="宋体" w:hint="eastAsia"/>
                      <w:b/>
                      <w:kern w:val="0"/>
                      <w:szCs w:val="21"/>
                    </w:rPr>
                    <w:t>训桌相搭</w:t>
                  </w:r>
                  <w:proofErr w:type="gramEnd"/>
                </w:p>
              </w:tc>
            </w:tr>
            <w:tr w:rsidR="009F0089" w:rsidTr="009F0089">
              <w:trPr>
                <w:trHeight w:val="1337"/>
                <w:jc w:val="center"/>
              </w:trPr>
              <w:tc>
                <w:tcPr>
                  <w:tcW w:w="538" w:type="dxa"/>
                  <w:vMerge/>
                  <w:vAlign w:val="center"/>
                </w:tcPr>
                <w:p w:rsidR="009F0089" w:rsidRDefault="009F0089" w:rsidP="009F0089">
                  <w:pPr>
                    <w:jc w:val="center"/>
                    <w:rPr>
                      <w:b/>
                      <w:szCs w:val="21"/>
                    </w:rPr>
                  </w:pPr>
                </w:p>
              </w:tc>
              <w:tc>
                <w:tcPr>
                  <w:tcW w:w="3963" w:type="dxa"/>
                  <w:vMerge/>
                </w:tcPr>
                <w:p w:rsidR="009F0089" w:rsidRPr="007434E6" w:rsidRDefault="009F0089">
                  <w:pPr>
                    <w:rPr>
                      <w:rFonts w:hAnsi="宋体" w:cs="宋体"/>
                      <w:kern w:val="0"/>
                      <w:szCs w:val="21"/>
                    </w:rPr>
                  </w:pPr>
                </w:p>
              </w:tc>
              <w:tc>
                <w:tcPr>
                  <w:tcW w:w="714" w:type="dxa"/>
                </w:tcPr>
                <w:p w:rsidR="009F0089" w:rsidRDefault="009F0089">
                  <w:pPr>
                    <w:widowControl/>
                    <w:jc w:val="left"/>
                    <w:rPr>
                      <w:b/>
                      <w:szCs w:val="21"/>
                    </w:rPr>
                  </w:pPr>
                  <w:r>
                    <w:rPr>
                      <w:rFonts w:hint="eastAsia"/>
                      <w:b/>
                      <w:szCs w:val="21"/>
                    </w:rPr>
                    <w:t>▲</w:t>
                  </w:r>
                </w:p>
              </w:tc>
              <w:tc>
                <w:tcPr>
                  <w:tcW w:w="3919" w:type="dxa"/>
                </w:tcPr>
                <w:p w:rsidR="009F0089" w:rsidRDefault="009F0089">
                  <w:pPr>
                    <w:widowControl/>
                    <w:jc w:val="left"/>
                    <w:rPr>
                      <w:rFonts w:ascii="宋体" w:hAnsi="宋体" w:cs="宋体"/>
                      <w:b/>
                      <w:kern w:val="0"/>
                      <w:szCs w:val="21"/>
                    </w:rPr>
                  </w:pPr>
                  <w:r w:rsidRPr="009F0089">
                    <w:rPr>
                      <w:rFonts w:ascii="宋体" w:hAnsi="宋体" w:cs="宋体" w:hint="eastAsia"/>
                      <w:b/>
                      <w:kern w:val="0"/>
                      <w:szCs w:val="21"/>
                    </w:rPr>
                    <w:t>3.</w:t>
                  </w:r>
                  <w:r>
                    <w:rPr>
                      <w:rFonts w:ascii="宋体" w:hAnsi="宋体" w:cs="宋体"/>
                      <w:b/>
                      <w:kern w:val="0"/>
                      <w:szCs w:val="21"/>
                    </w:rPr>
                    <w:t>3</w:t>
                  </w:r>
                  <w:r w:rsidRPr="009F0089">
                    <w:rPr>
                      <w:rFonts w:ascii="宋体" w:hAnsi="宋体" w:cs="宋体" w:hint="eastAsia"/>
                      <w:b/>
                      <w:kern w:val="0"/>
                      <w:szCs w:val="21"/>
                    </w:rPr>
                    <w:t>具体尺寸及样式需依据实训室建设要求进行调整</w:t>
                  </w:r>
                </w:p>
              </w:tc>
            </w:tr>
          </w:tbl>
          <w:p w:rsidR="00277AB1" w:rsidRDefault="00277AB1">
            <w:pPr>
              <w:jc w:val="center"/>
              <w:rPr>
                <w:rFonts w:hAnsi="宋体" w:cs="宋体"/>
                <w:b/>
                <w:kern w:val="0"/>
                <w:szCs w:val="21"/>
              </w:rPr>
            </w:pPr>
          </w:p>
        </w:tc>
      </w:tr>
      <w:tr w:rsidR="00277AB1">
        <w:trPr>
          <w:trHeight w:val="1900"/>
          <w:jc w:val="center"/>
        </w:trPr>
        <w:tc>
          <w:tcPr>
            <w:tcW w:w="608" w:type="dxa"/>
            <w:vAlign w:val="center"/>
          </w:tcPr>
          <w:p w:rsidR="00277AB1" w:rsidRDefault="00BA6AAF">
            <w:pPr>
              <w:jc w:val="center"/>
              <w:rPr>
                <w:rFonts w:cs="宋体"/>
                <w:b/>
                <w:kern w:val="0"/>
                <w:sz w:val="24"/>
              </w:rPr>
            </w:pPr>
            <w:r>
              <w:rPr>
                <w:rFonts w:cs="宋体" w:hint="eastAsia"/>
                <w:b/>
                <w:kern w:val="0"/>
                <w:sz w:val="24"/>
              </w:rPr>
              <w:lastRenderedPageBreak/>
              <w:t>具体商务需求</w:t>
            </w:r>
          </w:p>
          <w:p w:rsidR="00277AB1" w:rsidRDefault="00277AB1">
            <w:pPr>
              <w:jc w:val="center"/>
              <w:rPr>
                <w:rFonts w:ascii="宋体" w:hAnsi="宋体" w:cs="宋体"/>
                <w:b/>
                <w:bCs/>
                <w:kern w:val="0"/>
                <w:sz w:val="24"/>
              </w:rPr>
            </w:pPr>
          </w:p>
        </w:tc>
        <w:tc>
          <w:tcPr>
            <w:tcW w:w="9697" w:type="dxa"/>
            <w:vAlign w:val="center"/>
          </w:tcPr>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1140"/>
              <w:gridCol w:w="1241"/>
              <w:gridCol w:w="2948"/>
              <w:gridCol w:w="3249"/>
            </w:tblGrid>
            <w:tr w:rsidR="00277AB1">
              <w:trPr>
                <w:trHeight w:val="187"/>
                <w:jc w:val="center"/>
              </w:trPr>
              <w:tc>
                <w:tcPr>
                  <w:tcW w:w="764" w:type="dxa"/>
                  <w:tcBorders>
                    <w:left w:val="single" w:sz="4" w:space="0" w:color="auto"/>
                  </w:tcBorders>
                  <w:vAlign w:val="center"/>
                </w:tcPr>
                <w:p w:rsidR="00277AB1" w:rsidRDefault="00BA6AAF">
                  <w:pPr>
                    <w:jc w:val="center"/>
                    <w:rPr>
                      <w:rFonts w:hAnsi="宋体" w:cs="宋体"/>
                      <w:b/>
                      <w:kern w:val="0"/>
                      <w:szCs w:val="21"/>
                    </w:rPr>
                  </w:pPr>
                  <w:r>
                    <w:rPr>
                      <w:rFonts w:hAnsi="宋体" w:cs="宋体" w:hint="eastAsia"/>
                      <w:b/>
                      <w:kern w:val="0"/>
                      <w:szCs w:val="21"/>
                    </w:rPr>
                    <w:t>序号</w:t>
                  </w:r>
                </w:p>
              </w:tc>
              <w:tc>
                <w:tcPr>
                  <w:tcW w:w="1140" w:type="dxa"/>
                  <w:tcBorders>
                    <w:left w:val="single" w:sz="4" w:space="0" w:color="auto"/>
                  </w:tcBorders>
                  <w:vAlign w:val="center"/>
                </w:tcPr>
                <w:p w:rsidR="00277AB1" w:rsidRDefault="00BA6AAF">
                  <w:pPr>
                    <w:jc w:val="center"/>
                    <w:rPr>
                      <w:rFonts w:hAnsi="宋体" w:cs="宋体"/>
                      <w:b/>
                      <w:kern w:val="0"/>
                      <w:szCs w:val="21"/>
                    </w:rPr>
                  </w:pPr>
                  <w:r>
                    <w:rPr>
                      <w:rFonts w:hAnsi="宋体" w:cs="宋体" w:hint="eastAsia"/>
                      <w:b/>
                      <w:kern w:val="0"/>
                      <w:szCs w:val="21"/>
                    </w:rPr>
                    <w:t>项目</w:t>
                  </w:r>
                </w:p>
              </w:tc>
              <w:tc>
                <w:tcPr>
                  <w:tcW w:w="1241" w:type="dxa"/>
                  <w:tcBorders>
                    <w:left w:val="single" w:sz="4" w:space="0" w:color="auto"/>
                    <w:right w:val="single" w:sz="4" w:space="0" w:color="auto"/>
                  </w:tcBorders>
                  <w:vAlign w:val="center"/>
                </w:tcPr>
                <w:p w:rsidR="00277AB1" w:rsidRDefault="00BA6AAF">
                  <w:pPr>
                    <w:jc w:val="center"/>
                    <w:rPr>
                      <w:rFonts w:hAnsi="宋体" w:cs="宋体"/>
                      <w:b/>
                      <w:kern w:val="0"/>
                      <w:szCs w:val="21"/>
                    </w:rPr>
                  </w:pPr>
                  <w:r>
                    <w:rPr>
                      <w:rFonts w:hAnsi="宋体" w:cs="宋体" w:hint="eastAsia"/>
                      <w:b/>
                      <w:kern w:val="0"/>
                      <w:szCs w:val="21"/>
                    </w:rPr>
                    <w:t>重要级别</w:t>
                  </w:r>
                </w:p>
                <w:p w:rsidR="00277AB1" w:rsidRDefault="00BA6AAF">
                  <w:pPr>
                    <w:jc w:val="center"/>
                    <w:rPr>
                      <w:rFonts w:hAnsi="宋体" w:cs="宋体"/>
                      <w:b/>
                      <w:kern w:val="0"/>
                      <w:szCs w:val="21"/>
                    </w:rPr>
                  </w:pPr>
                  <w:r>
                    <w:rPr>
                      <w:rFonts w:hAnsi="宋体" w:cs="宋体" w:hint="eastAsia"/>
                      <w:b/>
                      <w:kern w:val="0"/>
                      <w:sz w:val="18"/>
                      <w:szCs w:val="18"/>
                    </w:rPr>
                    <w:t>（一般</w:t>
                  </w:r>
                  <w:r>
                    <w:rPr>
                      <w:rFonts w:hAnsi="宋体" w:cs="宋体" w:hint="eastAsia"/>
                      <w:b/>
                      <w:kern w:val="0"/>
                      <w:sz w:val="18"/>
                      <w:szCs w:val="18"/>
                    </w:rPr>
                    <w:t>/</w:t>
                  </w:r>
                  <w:r>
                    <w:rPr>
                      <w:rFonts w:hAnsi="宋体" w:cs="宋体" w:hint="eastAsia"/>
                      <w:b/>
                      <w:kern w:val="0"/>
                      <w:sz w:val="18"/>
                      <w:szCs w:val="18"/>
                    </w:rPr>
                    <w:t>▲</w:t>
                  </w:r>
                  <w:r>
                    <w:rPr>
                      <w:rFonts w:hAnsi="宋体" w:cs="宋体" w:hint="eastAsia"/>
                      <w:b/>
                      <w:kern w:val="0"/>
                      <w:sz w:val="18"/>
                      <w:szCs w:val="18"/>
                    </w:rPr>
                    <w:t>/*</w:t>
                  </w:r>
                  <w:r>
                    <w:rPr>
                      <w:rFonts w:hAnsi="宋体" w:cs="宋体" w:hint="eastAsia"/>
                      <w:b/>
                      <w:kern w:val="0"/>
                      <w:sz w:val="18"/>
                      <w:szCs w:val="18"/>
                    </w:rPr>
                    <w:t>）</w:t>
                  </w:r>
                </w:p>
              </w:tc>
              <w:tc>
                <w:tcPr>
                  <w:tcW w:w="2948" w:type="dxa"/>
                  <w:tcBorders>
                    <w:left w:val="single" w:sz="4" w:space="0" w:color="auto"/>
                  </w:tcBorders>
                  <w:vAlign w:val="center"/>
                </w:tcPr>
                <w:p w:rsidR="00277AB1" w:rsidRDefault="00BA6AAF">
                  <w:pPr>
                    <w:jc w:val="center"/>
                    <w:rPr>
                      <w:rFonts w:hAnsi="宋体" w:cs="宋体"/>
                      <w:b/>
                      <w:kern w:val="0"/>
                      <w:szCs w:val="21"/>
                    </w:rPr>
                  </w:pPr>
                  <w:r>
                    <w:rPr>
                      <w:rFonts w:hAnsi="宋体" w:cs="宋体" w:hint="eastAsia"/>
                      <w:b/>
                      <w:kern w:val="0"/>
                      <w:szCs w:val="21"/>
                    </w:rPr>
                    <w:t>类别</w:t>
                  </w:r>
                </w:p>
              </w:tc>
              <w:tc>
                <w:tcPr>
                  <w:tcW w:w="3249" w:type="dxa"/>
                  <w:vAlign w:val="center"/>
                </w:tcPr>
                <w:p w:rsidR="00277AB1" w:rsidRDefault="00BA6AAF">
                  <w:pPr>
                    <w:jc w:val="center"/>
                    <w:rPr>
                      <w:rFonts w:hAnsi="宋体" w:cs="宋体"/>
                      <w:b/>
                      <w:kern w:val="0"/>
                      <w:szCs w:val="21"/>
                    </w:rPr>
                  </w:pPr>
                  <w:r>
                    <w:rPr>
                      <w:rFonts w:hAnsi="宋体" w:cs="宋体" w:hint="eastAsia"/>
                      <w:b/>
                      <w:kern w:val="0"/>
                      <w:szCs w:val="21"/>
                    </w:rPr>
                    <w:t>需求内容</w:t>
                  </w:r>
                </w:p>
              </w:tc>
            </w:tr>
            <w:tr w:rsidR="00277AB1">
              <w:trPr>
                <w:trHeight w:val="568"/>
                <w:jc w:val="center"/>
              </w:trPr>
              <w:tc>
                <w:tcPr>
                  <w:tcW w:w="764" w:type="dxa"/>
                  <w:vMerge w:val="restart"/>
                  <w:tcBorders>
                    <w:left w:val="single" w:sz="4" w:space="0" w:color="auto"/>
                  </w:tcBorders>
                  <w:vAlign w:val="center"/>
                </w:tcPr>
                <w:p w:rsidR="00277AB1" w:rsidRDefault="00BA6AAF">
                  <w:pPr>
                    <w:jc w:val="center"/>
                    <w:rPr>
                      <w:rFonts w:ascii="宋体" w:hAnsi="宋体"/>
                      <w:bCs/>
                      <w:color w:val="000000"/>
                      <w:sz w:val="24"/>
                    </w:rPr>
                  </w:pPr>
                  <w:r>
                    <w:rPr>
                      <w:rFonts w:ascii="宋体" w:hAnsi="宋体" w:hint="eastAsia"/>
                      <w:bCs/>
                      <w:color w:val="000000"/>
                      <w:sz w:val="24"/>
                    </w:rPr>
                    <w:t>1</w:t>
                  </w:r>
                </w:p>
              </w:tc>
              <w:tc>
                <w:tcPr>
                  <w:tcW w:w="1140" w:type="dxa"/>
                  <w:vMerge w:val="restart"/>
                  <w:tcBorders>
                    <w:left w:val="single" w:sz="4" w:space="0" w:color="auto"/>
                  </w:tcBorders>
                  <w:vAlign w:val="center"/>
                </w:tcPr>
                <w:p w:rsidR="00277AB1" w:rsidRDefault="00BA6AAF">
                  <w:pPr>
                    <w:jc w:val="center"/>
                    <w:rPr>
                      <w:rFonts w:ascii="宋体" w:hAnsi="宋体"/>
                      <w:bCs/>
                      <w:color w:val="000000"/>
                      <w:sz w:val="24"/>
                    </w:rPr>
                  </w:pPr>
                  <w:r>
                    <w:rPr>
                      <w:rFonts w:ascii="宋体" w:hAnsi="宋体" w:hint="eastAsia"/>
                      <w:bCs/>
                      <w:color w:val="000000"/>
                      <w:sz w:val="24"/>
                    </w:rPr>
                    <w:t>交货要求；</w:t>
                  </w:r>
                </w:p>
              </w:tc>
              <w:tc>
                <w:tcPr>
                  <w:tcW w:w="1241" w:type="dxa"/>
                  <w:tcBorders>
                    <w:left w:val="single" w:sz="4" w:space="0" w:color="auto"/>
                  </w:tcBorders>
                  <w:vAlign w:val="center"/>
                </w:tcPr>
                <w:p w:rsidR="00277AB1" w:rsidRDefault="00BA6AAF">
                  <w:pPr>
                    <w:jc w:val="center"/>
                    <w:rPr>
                      <w:rFonts w:cs="宋体"/>
                      <w:szCs w:val="21"/>
                    </w:rPr>
                  </w:pPr>
                  <w:r>
                    <w:rPr>
                      <w:rFonts w:hAnsi="宋体" w:cs="宋体" w:hint="eastAsia"/>
                      <w:b/>
                      <w:kern w:val="0"/>
                      <w:sz w:val="18"/>
                      <w:szCs w:val="18"/>
                    </w:rPr>
                    <w:t>▲</w:t>
                  </w:r>
                </w:p>
              </w:tc>
              <w:tc>
                <w:tcPr>
                  <w:tcW w:w="2948" w:type="dxa"/>
                  <w:tcBorders>
                    <w:top w:val="single" w:sz="4" w:space="0" w:color="auto"/>
                    <w:left w:val="single" w:sz="4" w:space="0" w:color="auto"/>
                    <w:bottom w:val="single" w:sz="4" w:space="0" w:color="auto"/>
                    <w:right w:val="single" w:sz="4" w:space="0" w:color="auto"/>
                  </w:tcBorders>
                  <w:vAlign w:val="center"/>
                </w:tcPr>
                <w:p w:rsidR="00277AB1" w:rsidRDefault="00BA6AAF">
                  <w:pPr>
                    <w:rPr>
                      <w:rFonts w:cs="宋体"/>
                      <w:szCs w:val="21"/>
                    </w:rPr>
                  </w:pPr>
                  <w:r>
                    <w:rPr>
                      <w:rFonts w:cs="宋体" w:hint="eastAsia"/>
                      <w:szCs w:val="21"/>
                    </w:rPr>
                    <w:t>交货期</w:t>
                  </w:r>
                </w:p>
              </w:tc>
              <w:tc>
                <w:tcPr>
                  <w:tcW w:w="3249" w:type="dxa"/>
                  <w:tcBorders>
                    <w:top w:val="single" w:sz="4" w:space="0" w:color="auto"/>
                    <w:left w:val="single" w:sz="4" w:space="0" w:color="auto"/>
                    <w:bottom w:val="single" w:sz="4" w:space="0" w:color="auto"/>
                    <w:right w:val="single" w:sz="4" w:space="0" w:color="auto"/>
                  </w:tcBorders>
                  <w:vAlign w:val="center"/>
                </w:tcPr>
                <w:p w:rsidR="00277AB1" w:rsidRDefault="00BA6AAF">
                  <w:pPr>
                    <w:rPr>
                      <w:rFonts w:cs="宋体"/>
                      <w:szCs w:val="21"/>
                    </w:rPr>
                  </w:pPr>
                  <w:r>
                    <w:rPr>
                      <w:rFonts w:cs="宋体" w:hint="eastAsia"/>
                      <w:szCs w:val="21"/>
                    </w:rPr>
                    <w:t>签订合同后</w:t>
                  </w:r>
                  <w:r w:rsidR="009F0089">
                    <w:rPr>
                      <w:rFonts w:cs="宋体"/>
                      <w:szCs w:val="21"/>
                    </w:rPr>
                    <w:t>30</w:t>
                  </w:r>
                  <w:r>
                    <w:rPr>
                      <w:rFonts w:cs="宋体" w:hint="eastAsia"/>
                      <w:szCs w:val="21"/>
                    </w:rPr>
                    <w:t>日（日历日）内。</w:t>
                  </w:r>
                </w:p>
              </w:tc>
            </w:tr>
            <w:tr w:rsidR="00277AB1">
              <w:trPr>
                <w:trHeight w:val="591"/>
                <w:jc w:val="center"/>
              </w:trPr>
              <w:tc>
                <w:tcPr>
                  <w:tcW w:w="764" w:type="dxa"/>
                  <w:vMerge/>
                  <w:tcBorders>
                    <w:left w:val="single" w:sz="4" w:space="0" w:color="auto"/>
                  </w:tcBorders>
                  <w:vAlign w:val="center"/>
                </w:tcPr>
                <w:p w:rsidR="00277AB1" w:rsidRDefault="00277AB1">
                  <w:pPr>
                    <w:jc w:val="center"/>
                    <w:rPr>
                      <w:rFonts w:ascii="宋体" w:hAnsi="宋体"/>
                      <w:bCs/>
                      <w:color w:val="000000"/>
                      <w:sz w:val="24"/>
                    </w:rPr>
                  </w:pPr>
                </w:p>
              </w:tc>
              <w:tc>
                <w:tcPr>
                  <w:tcW w:w="1140" w:type="dxa"/>
                  <w:vMerge/>
                  <w:tcBorders>
                    <w:left w:val="single" w:sz="4" w:space="0" w:color="auto"/>
                  </w:tcBorders>
                  <w:vAlign w:val="center"/>
                </w:tcPr>
                <w:p w:rsidR="00277AB1" w:rsidRDefault="00277AB1">
                  <w:pPr>
                    <w:jc w:val="center"/>
                    <w:rPr>
                      <w:rFonts w:ascii="宋体" w:hAnsi="宋体"/>
                      <w:bCs/>
                      <w:color w:val="000000"/>
                      <w:sz w:val="24"/>
                    </w:rPr>
                  </w:pPr>
                </w:p>
              </w:tc>
              <w:tc>
                <w:tcPr>
                  <w:tcW w:w="1241" w:type="dxa"/>
                  <w:tcBorders>
                    <w:left w:val="single" w:sz="4" w:space="0" w:color="auto"/>
                  </w:tcBorders>
                  <w:vAlign w:val="center"/>
                </w:tcPr>
                <w:p w:rsidR="00277AB1" w:rsidRDefault="00BA6AAF">
                  <w:pPr>
                    <w:jc w:val="center"/>
                    <w:rPr>
                      <w:rFonts w:cs="宋体"/>
                      <w:szCs w:val="21"/>
                    </w:rPr>
                  </w:pPr>
                  <w:r>
                    <w:rPr>
                      <w:rFonts w:hAnsi="宋体" w:cs="宋体" w:hint="eastAsia"/>
                      <w:b/>
                      <w:kern w:val="0"/>
                      <w:sz w:val="18"/>
                      <w:szCs w:val="18"/>
                    </w:rPr>
                    <w:t>▲</w:t>
                  </w:r>
                </w:p>
              </w:tc>
              <w:tc>
                <w:tcPr>
                  <w:tcW w:w="2948" w:type="dxa"/>
                  <w:tcBorders>
                    <w:top w:val="single" w:sz="4" w:space="0" w:color="auto"/>
                    <w:left w:val="single" w:sz="4" w:space="0" w:color="auto"/>
                    <w:bottom w:val="single" w:sz="4" w:space="0" w:color="auto"/>
                    <w:right w:val="single" w:sz="4" w:space="0" w:color="auto"/>
                  </w:tcBorders>
                  <w:vAlign w:val="center"/>
                </w:tcPr>
                <w:p w:rsidR="00277AB1" w:rsidRDefault="00BA6AAF">
                  <w:pPr>
                    <w:rPr>
                      <w:rFonts w:cs="宋体"/>
                      <w:szCs w:val="21"/>
                    </w:rPr>
                  </w:pPr>
                  <w:r>
                    <w:rPr>
                      <w:rFonts w:cs="宋体" w:hint="eastAsia"/>
                      <w:szCs w:val="21"/>
                    </w:rPr>
                    <w:t>运输要求</w:t>
                  </w:r>
                </w:p>
              </w:tc>
              <w:tc>
                <w:tcPr>
                  <w:tcW w:w="3249" w:type="dxa"/>
                  <w:tcBorders>
                    <w:top w:val="single" w:sz="4" w:space="0" w:color="auto"/>
                    <w:left w:val="single" w:sz="4" w:space="0" w:color="auto"/>
                    <w:bottom w:val="single" w:sz="4" w:space="0" w:color="auto"/>
                    <w:right w:val="single" w:sz="4" w:space="0" w:color="auto"/>
                  </w:tcBorders>
                  <w:vAlign w:val="center"/>
                </w:tcPr>
                <w:p w:rsidR="00277AB1" w:rsidRDefault="00BA6AAF">
                  <w:pPr>
                    <w:rPr>
                      <w:rFonts w:cs="宋体"/>
                      <w:szCs w:val="21"/>
                    </w:rPr>
                  </w:pPr>
                  <w:r>
                    <w:rPr>
                      <w:rFonts w:cs="宋体" w:hint="eastAsia"/>
                      <w:szCs w:val="21"/>
                    </w:rPr>
                    <w:t>免费送货上门</w:t>
                  </w:r>
                </w:p>
              </w:tc>
            </w:tr>
            <w:tr w:rsidR="00277AB1">
              <w:trPr>
                <w:trHeight w:val="599"/>
                <w:jc w:val="center"/>
              </w:trPr>
              <w:tc>
                <w:tcPr>
                  <w:tcW w:w="764" w:type="dxa"/>
                  <w:vMerge/>
                  <w:tcBorders>
                    <w:left w:val="single" w:sz="4" w:space="0" w:color="auto"/>
                  </w:tcBorders>
                  <w:vAlign w:val="center"/>
                </w:tcPr>
                <w:p w:rsidR="00277AB1" w:rsidRDefault="00277AB1">
                  <w:pPr>
                    <w:jc w:val="center"/>
                    <w:rPr>
                      <w:rFonts w:ascii="宋体" w:hAnsi="宋体"/>
                      <w:bCs/>
                      <w:color w:val="000000"/>
                      <w:sz w:val="24"/>
                    </w:rPr>
                  </w:pPr>
                </w:p>
              </w:tc>
              <w:tc>
                <w:tcPr>
                  <w:tcW w:w="1140" w:type="dxa"/>
                  <w:vMerge/>
                  <w:tcBorders>
                    <w:left w:val="single" w:sz="4" w:space="0" w:color="auto"/>
                  </w:tcBorders>
                  <w:vAlign w:val="center"/>
                </w:tcPr>
                <w:p w:rsidR="00277AB1" w:rsidRDefault="00277AB1">
                  <w:pPr>
                    <w:jc w:val="center"/>
                    <w:rPr>
                      <w:rFonts w:ascii="宋体" w:hAnsi="宋体"/>
                      <w:bCs/>
                      <w:color w:val="000000"/>
                      <w:sz w:val="24"/>
                    </w:rPr>
                  </w:pPr>
                </w:p>
              </w:tc>
              <w:tc>
                <w:tcPr>
                  <w:tcW w:w="1241" w:type="dxa"/>
                  <w:tcBorders>
                    <w:left w:val="single" w:sz="4" w:space="0" w:color="auto"/>
                  </w:tcBorders>
                  <w:vAlign w:val="center"/>
                </w:tcPr>
                <w:p w:rsidR="00277AB1" w:rsidRDefault="00BA6AAF">
                  <w:pPr>
                    <w:jc w:val="center"/>
                    <w:rPr>
                      <w:rFonts w:cs="宋体"/>
                      <w:szCs w:val="21"/>
                    </w:rPr>
                  </w:pPr>
                  <w:r>
                    <w:rPr>
                      <w:rFonts w:hAnsi="宋体" w:cs="宋体" w:hint="eastAsia"/>
                      <w:b/>
                      <w:kern w:val="0"/>
                      <w:sz w:val="18"/>
                      <w:szCs w:val="18"/>
                    </w:rPr>
                    <w:t>▲</w:t>
                  </w:r>
                </w:p>
              </w:tc>
              <w:tc>
                <w:tcPr>
                  <w:tcW w:w="2948" w:type="dxa"/>
                  <w:tcBorders>
                    <w:top w:val="single" w:sz="4" w:space="0" w:color="auto"/>
                    <w:left w:val="single" w:sz="4" w:space="0" w:color="auto"/>
                    <w:bottom w:val="single" w:sz="4" w:space="0" w:color="auto"/>
                    <w:right w:val="single" w:sz="4" w:space="0" w:color="auto"/>
                  </w:tcBorders>
                  <w:vAlign w:val="center"/>
                </w:tcPr>
                <w:p w:rsidR="00277AB1" w:rsidRDefault="00BA6AAF">
                  <w:pPr>
                    <w:rPr>
                      <w:rFonts w:cs="宋体"/>
                      <w:szCs w:val="21"/>
                    </w:rPr>
                  </w:pPr>
                  <w:r>
                    <w:rPr>
                      <w:rFonts w:cs="宋体" w:hint="eastAsia"/>
                      <w:szCs w:val="21"/>
                    </w:rPr>
                    <w:t>安装调试</w:t>
                  </w:r>
                </w:p>
              </w:tc>
              <w:tc>
                <w:tcPr>
                  <w:tcW w:w="3249" w:type="dxa"/>
                  <w:tcBorders>
                    <w:top w:val="single" w:sz="4" w:space="0" w:color="auto"/>
                    <w:left w:val="single" w:sz="4" w:space="0" w:color="auto"/>
                    <w:bottom w:val="single" w:sz="4" w:space="0" w:color="auto"/>
                    <w:right w:val="single" w:sz="4" w:space="0" w:color="auto"/>
                  </w:tcBorders>
                  <w:vAlign w:val="center"/>
                </w:tcPr>
                <w:p w:rsidR="00277AB1" w:rsidRDefault="00BA6AAF">
                  <w:pPr>
                    <w:rPr>
                      <w:rFonts w:cs="宋体"/>
                      <w:szCs w:val="21"/>
                    </w:rPr>
                  </w:pPr>
                  <w:r>
                    <w:rPr>
                      <w:rFonts w:cs="宋体" w:hint="eastAsia"/>
                      <w:szCs w:val="21"/>
                    </w:rPr>
                    <w:t>免费安装</w:t>
                  </w:r>
                </w:p>
              </w:tc>
            </w:tr>
            <w:tr w:rsidR="00277AB1">
              <w:trPr>
                <w:trHeight w:val="593"/>
                <w:jc w:val="center"/>
              </w:trPr>
              <w:tc>
                <w:tcPr>
                  <w:tcW w:w="764" w:type="dxa"/>
                  <w:vMerge/>
                  <w:tcBorders>
                    <w:left w:val="single" w:sz="4" w:space="0" w:color="auto"/>
                  </w:tcBorders>
                  <w:vAlign w:val="center"/>
                </w:tcPr>
                <w:p w:rsidR="00277AB1" w:rsidRDefault="00277AB1">
                  <w:pPr>
                    <w:jc w:val="center"/>
                    <w:rPr>
                      <w:rFonts w:ascii="宋体" w:hAnsi="宋体"/>
                      <w:bCs/>
                      <w:color w:val="000000"/>
                      <w:sz w:val="24"/>
                    </w:rPr>
                  </w:pPr>
                </w:p>
              </w:tc>
              <w:tc>
                <w:tcPr>
                  <w:tcW w:w="1140" w:type="dxa"/>
                  <w:vMerge/>
                  <w:tcBorders>
                    <w:left w:val="single" w:sz="4" w:space="0" w:color="auto"/>
                  </w:tcBorders>
                  <w:vAlign w:val="center"/>
                </w:tcPr>
                <w:p w:rsidR="00277AB1" w:rsidRDefault="00277AB1">
                  <w:pPr>
                    <w:jc w:val="center"/>
                    <w:rPr>
                      <w:rFonts w:ascii="宋体" w:hAnsi="宋体"/>
                      <w:bCs/>
                      <w:color w:val="000000"/>
                      <w:sz w:val="24"/>
                    </w:rPr>
                  </w:pPr>
                </w:p>
              </w:tc>
              <w:tc>
                <w:tcPr>
                  <w:tcW w:w="1241" w:type="dxa"/>
                  <w:tcBorders>
                    <w:left w:val="single" w:sz="4" w:space="0" w:color="auto"/>
                  </w:tcBorders>
                  <w:vAlign w:val="center"/>
                </w:tcPr>
                <w:p w:rsidR="00277AB1" w:rsidRDefault="00BA6AAF">
                  <w:pPr>
                    <w:jc w:val="center"/>
                    <w:rPr>
                      <w:rFonts w:cs="宋体"/>
                      <w:szCs w:val="21"/>
                    </w:rPr>
                  </w:pPr>
                  <w:r>
                    <w:rPr>
                      <w:rFonts w:hAnsi="宋体" w:cs="宋体" w:hint="eastAsia"/>
                      <w:b/>
                      <w:kern w:val="0"/>
                      <w:sz w:val="18"/>
                      <w:szCs w:val="18"/>
                    </w:rPr>
                    <w:t>*</w:t>
                  </w:r>
                </w:p>
              </w:tc>
              <w:tc>
                <w:tcPr>
                  <w:tcW w:w="2948" w:type="dxa"/>
                  <w:tcBorders>
                    <w:top w:val="single" w:sz="4" w:space="0" w:color="auto"/>
                    <w:left w:val="single" w:sz="4" w:space="0" w:color="auto"/>
                    <w:bottom w:val="single" w:sz="4" w:space="0" w:color="auto"/>
                    <w:right w:val="single" w:sz="4" w:space="0" w:color="auto"/>
                  </w:tcBorders>
                  <w:vAlign w:val="center"/>
                </w:tcPr>
                <w:p w:rsidR="00277AB1" w:rsidRDefault="00BA6AAF">
                  <w:pPr>
                    <w:rPr>
                      <w:rFonts w:cs="宋体"/>
                      <w:szCs w:val="21"/>
                    </w:rPr>
                  </w:pPr>
                  <w:r>
                    <w:rPr>
                      <w:rFonts w:cs="宋体" w:hint="eastAsia"/>
                      <w:szCs w:val="21"/>
                    </w:rPr>
                    <w:t>产品、货物说明书</w:t>
                  </w:r>
                  <w:r>
                    <w:rPr>
                      <w:rFonts w:cs="宋体" w:hint="eastAsia"/>
                      <w:szCs w:val="21"/>
                    </w:rPr>
                    <w:t>/</w:t>
                  </w:r>
                  <w:r>
                    <w:rPr>
                      <w:rFonts w:cs="宋体" w:hint="eastAsia"/>
                      <w:szCs w:val="21"/>
                    </w:rPr>
                    <w:t>检测报告</w:t>
                  </w:r>
                </w:p>
              </w:tc>
              <w:tc>
                <w:tcPr>
                  <w:tcW w:w="3249" w:type="dxa"/>
                  <w:tcBorders>
                    <w:top w:val="single" w:sz="4" w:space="0" w:color="auto"/>
                    <w:left w:val="single" w:sz="4" w:space="0" w:color="auto"/>
                    <w:bottom w:val="single" w:sz="4" w:space="0" w:color="auto"/>
                    <w:right w:val="single" w:sz="4" w:space="0" w:color="auto"/>
                  </w:tcBorders>
                  <w:vAlign w:val="center"/>
                </w:tcPr>
                <w:p w:rsidR="00277AB1" w:rsidRDefault="00BA6AAF">
                  <w:pPr>
                    <w:rPr>
                      <w:rFonts w:cs="宋体"/>
                      <w:szCs w:val="21"/>
                    </w:rPr>
                  </w:pPr>
                  <w:r>
                    <w:rPr>
                      <w:rFonts w:cs="宋体" w:hint="eastAsia"/>
                      <w:szCs w:val="21"/>
                    </w:rPr>
                    <w:t>产品合格证明</w:t>
                  </w:r>
                </w:p>
              </w:tc>
            </w:tr>
            <w:tr w:rsidR="00277AB1">
              <w:trPr>
                <w:trHeight w:val="730"/>
                <w:jc w:val="center"/>
              </w:trPr>
              <w:tc>
                <w:tcPr>
                  <w:tcW w:w="764" w:type="dxa"/>
                  <w:tcBorders>
                    <w:top w:val="single" w:sz="4" w:space="0" w:color="auto"/>
                    <w:left w:val="single" w:sz="4" w:space="0" w:color="auto"/>
                    <w:bottom w:val="single" w:sz="4" w:space="0" w:color="auto"/>
                    <w:right w:val="single" w:sz="4" w:space="0" w:color="auto"/>
                  </w:tcBorders>
                  <w:vAlign w:val="center"/>
                </w:tcPr>
                <w:p w:rsidR="00277AB1" w:rsidRDefault="00BA6AAF">
                  <w:pPr>
                    <w:jc w:val="center"/>
                    <w:rPr>
                      <w:rFonts w:ascii="宋体" w:hAnsi="宋体"/>
                      <w:bCs/>
                      <w:color w:val="000000"/>
                      <w:sz w:val="24"/>
                    </w:rPr>
                  </w:pPr>
                  <w:r>
                    <w:rPr>
                      <w:rFonts w:ascii="宋体" w:hAnsi="宋体" w:hint="eastAsia"/>
                      <w:bCs/>
                      <w:color w:val="000000"/>
                      <w:sz w:val="24"/>
                    </w:rPr>
                    <w:lastRenderedPageBreak/>
                    <w:t>2</w:t>
                  </w:r>
                </w:p>
              </w:tc>
              <w:tc>
                <w:tcPr>
                  <w:tcW w:w="1140" w:type="dxa"/>
                  <w:tcBorders>
                    <w:top w:val="single" w:sz="4" w:space="0" w:color="auto"/>
                    <w:left w:val="single" w:sz="4" w:space="0" w:color="auto"/>
                    <w:bottom w:val="single" w:sz="4" w:space="0" w:color="auto"/>
                    <w:right w:val="single" w:sz="4" w:space="0" w:color="auto"/>
                  </w:tcBorders>
                  <w:vAlign w:val="center"/>
                </w:tcPr>
                <w:p w:rsidR="00277AB1" w:rsidRDefault="00BA6AAF">
                  <w:pPr>
                    <w:jc w:val="center"/>
                    <w:rPr>
                      <w:rFonts w:ascii="宋体" w:hAnsi="宋体"/>
                      <w:bCs/>
                      <w:color w:val="000000"/>
                      <w:sz w:val="24"/>
                    </w:rPr>
                  </w:pPr>
                  <w:r>
                    <w:rPr>
                      <w:rFonts w:ascii="宋体" w:hAnsi="宋体" w:hint="eastAsia"/>
                      <w:bCs/>
                      <w:color w:val="000000"/>
                      <w:sz w:val="24"/>
                    </w:rPr>
                    <w:t>付款方式：</w:t>
                  </w:r>
                </w:p>
              </w:tc>
              <w:tc>
                <w:tcPr>
                  <w:tcW w:w="1241" w:type="dxa"/>
                  <w:tcBorders>
                    <w:top w:val="single" w:sz="4" w:space="0" w:color="auto"/>
                    <w:left w:val="single" w:sz="4" w:space="0" w:color="auto"/>
                    <w:bottom w:val="single" w:sz="4" w:space="0" w:color="auto"/>
                    <w:right w:val="single" w:sz="4" w:space="0" w:color="auto"/>
                  </w:tcBorders>
                  <w:vAlign w:val="center"/>
                </w:tcPr>
                <w:p w:rsidR="00277AB1" w:rsidRDefault="00277AB1">
                  <w:pPr>
                    <w:jc w:val="center"/>
                    <w:rPr>
                      <w:rFonts w:hAnsi="宋体" w:cs="宋体"/>
                      <w:b/>
                      <w:kern w:val="0"/>
                      <w:szCs w:val="21"/>
                    </w:rPr>
                  </w:pPr>
                </w:p>
              </w:tc>
              <w:tc>
                <w:tcPr>
                  <w:tcW w:w="2948" w:type="dxa"/>
                  <w:tcBorders>
                    <w:top w:val="single" w:sz="4" w:space="0" w:color="auto"/>
                    <w:left w:val="single" w:sz="4" w:space="0" w:color="auto"/>
                    <w:bottom w:val="single" w:sz="4" w:space="0" w:color="auto"/>
                    <w:right w:val="single" w:sz="4" w:space="0" w:color="auto"/>
                  </w:tcBorders>
                  <w:vAlign w:val="center"/>
                </w:tcPr>
                <w:p w:rsidR="00277AB1" w:rsidRDefault="00BA6AAF">
                  <w:pPr>
                    <w:rPr>
                      <w:rFonts w:hAnsi="宋体" w:cs="宋体"/>
                      <w:b/>
                      <w:kern w:val="0"/>
                      <w:szCs w:val="21"/>
                    </w:rPr>
                  </w:pPr>
                  <w:r>
                    <w:rPr>
                      <w:rFonts w:hAnsi="宋体" w:cs="宋体" w:hint="eastAsia"/>
                      <w:b/>
                      <w:kern w:val="0"/>
                      <w:szCs w:val="21"/>
                    </w:rPr>
                    <w:t>付款方式的约定</w:t>
                  </w:r>
                </w:p>
              </w:tc>
              <w:tc>
                <w:tcPr>
                  <w:tcW w:w="3249" w:type="dxa"/>
                  <w:tcBorders>
                    <w:top w:val="single" w:sz="4" w:space="0" w:color="auto"/>
                    <w:left w:val="single" w:sz="4" w:space="0" w:color="auto"/>
                    <w:bottom w:val="single" w:sz="4" w:space="0" w:color="auto"/>
                    <w:right w:val="single" w:sz="4" w:space="0" w:color="auto"/>
                  </w:tcBorders>
                  <w:vAlign w:val="center"/>
                </w:tcPr>
                <w:p w:rsidR="00277AB1" w:rsidRDefault="00BA6AAF">
                  <w:pPr>
                    <w:jc w:val="left"/>
                    <w:rPr>
                      <w:rFonts w:hAnsi="宋体" w:cs="宋体"/>
                      <w:color w:val="FF0000"/>
                      <w:kern w:val="0"/>
                      <w:sz w:val="18"/>
                      <w:szCs w:val="18"/>
                    </w:rPr>
                  </w:pPr>
                  <w:r>
                    <w:rPr>
                      <w:rFonts w:ascii="宋体" w:hAnsi="宋体" w:hint="eastAsia"/>
                      <w:bCs/>
                      <w:color w:val="000000"/>
                      <w:sz w:val="24"/>
                    </w:rPr>
                    <w:t>货到付款，待货到买方现场，安装调试、验收合格后10个工作日内，买方向卖方一次性全额支付合同价款</w:t>
                  </w:r>
                </w:p>
              </w:tc>
            </w:tr>
          </w:tbl>
          <w:p w:rsidR="00277AB1" w:rsidRDefault="00277AB1">
            <w:pPr>
              <w:jc w:val="center"/>
              <w:rPr>
                <w:b/>
                <w:szCs w:val="21"/>
              </w:rPr>
            </w:pPr>
          </w:p>
        </w:tc>
      </w:tr>
      <w:tr w:rsidR="00277AB1">
        <w:trPr>
          <w:trHeight w:val="10764"/>
          <w:jc w:val="center"/>
        </w:trPr>
        <w:tc>
          <w:tcPr>
            <w:tcW w:w="608" w:type="dxa"/>
            <w:vAlign w:val="center"/>
          </w:tcPr>
          <w:p w:rsidR="00277AB1" w:rsidRDefault="00BA6AAF">
            <w:pPr>
              <w:jc w:val="center"/>
              <w:rPr>
                <w:rFonts w:cs="宋体"/>
                <w:b/>
                <w:kern w:val="0"/>
                <w:sz w:val="24"/>
              </w:rPr>
            </w:pPr>
            <w:r>
              <w:rPr>
                <w:rFonts w:cs="宋体" w:hint="eastAsia"/>
                <w:b/>
                <w:kern w:val="0"/>
                <w:sz w:val="24"/>
                <w:highlight w:val="yellow"/>
              </w:rPr>
              <w:lastRenderedPageBreak/>
              <w:t>合同模板</w:t>
            </w:r>
          </w:p>
        </w:tc>
        <w:tc>
          <w:tcPr>
            <w:tcW w:w="9697" w:type="dxa"/>
          </w:tcPr>
          <w:p w:rsidR="00277AB1" w:rsidRDefault="00BA6AAF">
            <w:pPr>
              <w:jc w:val="center"/>
              <w:rPr>
                <w:rFonts w:ascii="宋体" w:hAnsi="宋体"/>
                <w:b/>
                <w:color w:val="000000" w:themeColor="text1"/>
                <w:sz w:val="32"/>
                <w:szCs w:val="32"/>
              </w:rPr>
            </w:pPr>
            <w:r>
              <w:rPr>
                <w:rFonts w:ascii="宋体" w:hAnsi="宋体" w:hint="eastAsia"/>
                <w:b/>
                <w:color w:val="000000" w:themeColor="text1"/>
                <w:sz w:val="32"/>
                <w:szCs w:val="32"/>
              </w:rPr>
              <w:t>合同条款及格式</w:t>
            </w:r>
          </w:p>
          <w:p w:rsidR="00277AB1" w:rsidRDefault="00BA6AAF">
            <w:pPr>
              <w:spacing w:afterLines="100" w:after="312" w:line="360" w:lineRule="auto"/>
              <w:outlineLvl w:val="0"/>
              <w:rPr>
                <w:rFonts w:ascii="宋体" w:hAnsi="宋体"/>
                <w:b/>
                <w:color w:val="000000"/>
                <w:sz w:val="32"/>
                <w:szCs w:val="32"/>
              </w:rPr>
            </w:pPr>
            <w:r>
              <w:rPr>
                <w:rFonts w:ascii="宋体" w:hAnsi="宋体" w:hint="eastAsia"/>
                <w:b/>
                <w:color w:val="000000"/>
                <w:sz w:val="24"/>
              </w:rPr>
              <w:t>甲方(需方)：</w:t>
            </w:r>
            <w:r>
              <w:rPr>
                <w:rFonts w:ascii="宋体" w:hAnsi="宋体" w:hint="eastAsia"/>
                <w:b/>
                <w:color w:val="000000"/>
                <w:sz w:val="24"/>
                <w:u w:val="single"/>
              </w:rPr>
              <w:t>深圳信息职业技术学院</w:t>
            </w:r>
          </w:p>
          <w:p w:rsidR="00277AB1" w:rsidRDefault="00BA6AAF">
            <w:pPr>
              <w:spacing w:line="360" w:lineRule="auto"/>
              <w:rPr>
                <w:rFonts w:ascii="宋体" w:hAnsi="宋体"/>
                <w:b/>
                <w:color w:val="000000"/>
                <w:sz w:val="24"/>
                <w:u w:val="single"/>
              </w:rPr>
            </w:pPr>
            <w:r>
              <w:rPr>
                <w:rFonts w:ascii="宋体" w:hAnsi="宋体" w:hint="eastAsia"/>
                <w:b/>
                <w:color w:val="000000"/>
                <w:sz w:val="24"/>
              </w:rPr>
              <w:t>乙方(供方）：</w:t>
            </w:r>
          </w:p>
          <w:p w:rsidR="00277AB1" w:rsidRDefault="00BA6AAF">
            <w:pPr>
              <w:spacing w:line="360" w:lineRule="auto"/>
              <w:rPr>
                <w:rFonts w:ascii="宋体" w:hAnsi="宋体"/>
                <w:bCs/>
                <w:color w:val="000000"/>
                <w:szCs w:val="21"/>
              </w:rPr>
            </w:pPr>
            <w:r>
              <w:rPr>
                <w:rFonts w:ascii="宋体" w:hAnsi="宋体" w:hint="eastAsia"/>
                <w:bCs/>
                <w:color w:val="000000"/>
                <w:szCs w:val="21"/>
              </w:rPr>
              <w:t>甲方联系人：姓名：           电话：           手机：</w:t>
            </w:r>
          </w:p>
          <w:p w:rsidR="00277AB1" w:rsidRDefault="00BA6AAF">
            <w:pPr>
              <w:spacing w:line="360" w:lineRule="auto"/>
              <w:rPr>
                <w:rFonts w:ascii="宋体" w:hAnsi="宋体"/>
                <w:bCs/>
                <w:color w:val="000000"/>
                <w:szCs w:val="21"/>
              </w:rPr>
            </w:pPr>
            <w:r>
              <w:rPr>
                <w:rFonts w:ascii="宋体" w:hAnsi="宋体" w:hint="eastAsia"/>
                <w:bCs/>
                <w:color w:val="000000"/>
                <w:szCs w:val="21"/>
              </w:rPr>
              <w:t xml:space="preserve">            地址：           校区       学院（系、中心）      </w:t>
            </w:r>
          </w:p>
          <w:p w:rsidR="00277AB1" w:rsidRDefault="00BA6AAF">
            <w:pPr>
              <w:spacing w:line="360" w:lineRule="auto"/>
              <w:rPr>
                <w:rFonts w:ascii="宋体" w:hAnsi="宋体"/>
                <w:bCs/>
                <w:color w:val="000000"/>
                <w:szCs w:val="21"/>
              </w:rPr>
            </w:pPr>
            <w:r>
              <w:rPr>
                <w:rFonts w:ascii="宋体" w:hAnsi="宋体" w:hint="eastAsia"/>
                <w:bCs/>
                <w:color w:val="000000"/>
                <w:szCs w:val="21"/>
              </w:rPr>
              <w:t xml:space="preserve">            邮政编码：518000</w:t>
            </w:r>
          </w:p>
          <w:p w:rsidR="00277AB1" w:rsidRDefault="00BA6AAF">
            <w:pPr>
              <w:spacing w:line="360" w:lineRule="auto"/>
              <w:rPr>
                <w:rFonts w:ascii="宋体" w:hAnsi="宋体"/>
                <w:bCs/>
                <w:color w:val="000000"/>
                <w:szCs w:val="21"/>
              </w:rPr>
            </w:pPr>
            <w:r>
              <w:rPr>
                <w:rFonts w:ascii="宋体" w:hAnsi="宋体" w:hint="eastAsia"/>
                <w:bCs/>
                <w:color w:val="000000"/>
                <w:szCs w:val="21"/>
              </w:rPr>
              <w:t>乙方联系人：姓名：           电话：           手机：</w:t>
            </w:r>
          </w:p>
          <w:p w:rsidR="00277AB1" w:rsidRDefault="00BA6AAF">
            <w:pPr>
              <w:spacing w:line="360" w:lineRule="auto"/>
              <w:rPr>
                <w:rFonts w:ascii="宋体" w:hAnsi="宋体"/>
                <w:bCs/>
                <w:color w:val="000000"/>
                <w:szCs w:val="21"/>
              </w:rPr>
            </w:pPr>
            <w:r>
              <w:rPr>
                <w:rFonts w:ascii="宋体" w:hAnsi="宋体" w:hint="eastAsia"/>
                <w:bCs/>
                <w:color w:val="000000"/>
                <w:szCs w:val="21"/>
              </w:rPr>
              <w:t xml:space="preserve">            地址：                     邮政编码</w:t>
            </w:r>
            <w:r>
              <w:rPr>
                <w:rFonts w:ascii="宋体" w:hAnsi="宋体" w:hint="eastAsia"/>
                <w:b/>
                <w:bCs/>
                <w:color w:val="000000"/>
                <w:sz w:val="24"/>
              </w:rPr>
              <w:t>：</w:t>
            </w:r>
          </w:p>
          <w:p w:rsidR="00277AB1" w:rsidRDefault="00BA6AAF">
            <w:pPr>
              <w:spacing w:line="360" w:lineRule="auto"/>
              <w:ind w:firstLineChars="200" w:firstLine="480"/>
              <w:rPr>
                <w:sz w:val="24"/>
              </w:rPr>
            </w:pPr>
            <w:r>
              <w:rPr>
                <w:rFonts w:hint="eastAsia"/>
                <w:sz w:val="24"/>
              </w:rPr>
              <w:t>按照《中华人民共和国合同法》和《深圳经济特区政府采购条例》，经深圳信息职业技术学院（以下简称甲方）和</w:t>
            </w:r>
            <w:r>
              <w:rPr>
                <w:rFonts w:hint="eastAsia"/>
                <w:sz w:val="24"/>
              </w:rPr>
              <w:t xml:space="preserve">     </w:t>
            </w:r>
            <w:r>
              <w:rPr>
                <w:rFonts w:hint="eastAsia"/>
                <w:sz w:val="24"/>
              </w:rPr>
              <w:t>（以下简称乙方）协商，达成以下合同条款：</w:t>
            </w:r>
          </w:p>
          <w:p w:rsidR="00277AB1" w:rsidRDefault="00277AB1">
            <w:pPr>
              <w:spacing w:line="360" w:lineRule="auto"/>
              <w:ind w:firstLineChars="200" w:firstLine="480"/>
              <w:rPr>
                <w:sz w:val="24"/>
              </w:rPr>
            </w:pPr>
          </w:p>
          <w:p w:rsidR="00277AB1" w:rsidRDefault="00BA6AAF">
            <w:pPr>
              <w:pStyle w:val="a3"/>
              <w:spacing w:line="360" w:lineRule="auto"/>
              <w:ind w:left="482" w:hanging="482"/>
              <w:rPr>
                <w:rFonts w:hAnsi="宋体"/>
                <w:bCs/>
                <w:color w:val="000000"/>
                <w:sz w:val="24"/>
                <w:szCs w:val="24"/>
              </w:rPr>
            </w:pPr>
            <w:r>
              <w:rPr>
                <w:rFonts w:hAnsi="宋体" w:hint="eastAsia"/>
                <w:bCs/>
                <w:color w:val="000000"/>
                <w:sz w:val="24"/>
                <w:szCs w:val="24"/>
              </w:rPr>
              <w:t>一、合同标的及价款</w:t>
            </w:r>
          </w:p>
          <w:p w:rsidR="00277AB1" w:rsidRDefault="00BA6AAF">
            <w:pPr>
              <w:pStyle w:val="a3"/>
              <w:numPr>
                <w:ilvl w:val="0"/>
                <w:numId w:val="2"/>
              </w:numPr>
              <w:spacing w:line="360" w:lineRule="auto"/>
              <w:ind w:hanging="135"/>
              <w:rPr>
                <w:rFonts w:hAnsi="宋体"/>
                <w:b/>
                <w:bCs/>
                <w:color w:val="000000"/>
                <w:sz w:val="24"/>
                <w:szCs w:val="24"/>
              </w:rPr>
            </w:pPr>
            <w:r>
              <w:rPr>
                <w:rFonts w:hAnsi="宋体" w:hint="eastAsia"/>
                <w:b/>
                <w:bCs/>
                <w:color w:val="000000"/>
                <w:sz w:val="24"/>
                <w:szCs w:val="24"/>
              </w:rPr>
              <w:t>合同标的</w:t>
            </w:r>
          </w:p>
          <w:p w:rsidR="00277AB1" w:rsidRDefault="00BA6AAF">
            <w:pPr>
              <w:pStyle w:val="a3"/>
              <w:numPr>
                <w:ilvl w:val="0"/>
                <w:numId w:val="3"/>
              </w:numPr>
              <w:spacing w:line="360" w:lineRule="auto"/>
              <w:rPr>
                <w:rFonts w:hAnsi="宋体"/>
                <w:bCs/>
                <w:color w:val="000000"/>
                <w:sz w:val="24"/>
                <w:szCs w:val="24"/>
              </w:rPr>
            </w:pPr>
            <w:r>
              <w:rPr>
                <w:rFonts w:hAnsi="宋体" w:hint="eastAsia"/>
                <w:bCs/>
                <w:color w:val="000000"/>
                <w:sz w:val="24"/>
                <w:szCs w:val="24"/>
              </w:rPr>
              <w:t>乙方根据甲方需求提供下列货物：</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3674"/>
              <w:gridCol w:w="709"/>
              <w:gridCol w:w="11"/>
              <w:gridCol w:w="697"/>
              <w:gridCol w:w="12"/>
              <w:gridCol w:w="1264"/>
              <w:gridCol w:w="709"/>
            </w:tblGrid>
            <w:tr w:rsidR="00342B22" w:rsidTr="00342B22">
              <w:trPr>
                <w:trHeight w:val="330"/>
                <w:jc w:val="center"/>
              </w:trPr>
              <w:tc>
                <w:tcPr>
                  <w:tcW w:w="851" w:type="dxa"/>
                  <w:vAlign w:val="center"/>
                </w:tcPr>
                <w:p w:rsidR="00342B22" w:rsidRDefault="00342B22">
                  <w:pPr>
                    <w:pStyle w:val="a3"/>
                    <w:spacing w:line="360" w:lineRule="auto"/>
                    <w:ind w:left="482" w:hanging="482"/>
                    <w:rPr>
                      <w:rFonts w:hAnsi="宋体"/>
                      <w:bCs/>
                      <w:color w:val="000000"/>
                      <w:sz w:val="24"/>
                      <w:szCs w:val="24"/>
                    </w:rPr>
                  </w:pPr>
                  <w:r>
                    <w:rPr>
                      <w:rFonts w:hAnsi="宋体" w:hint="eastAsia"/>
                      <w:bCs/>
                      <w:color w:val="000000"/>
                      <w:sz w:val="24"/>
                      <w:szCs w:val="24"/>
                    </w:rPr>
                    <w:t>序号</w:t>
                  </w:r>
                </w:p>
              </w:tc>
              <w:tc>
                <w:tcPr>
                  <w:tcW w:w="1134" w:type="dxa"/>
                </w:tcPr>
                <w:p w:rsidR="00342B22" w:rsidRDefault="00342B22">
                  <w:pPr>
                    <w:pStyle w:val="a3"/>
                    <w:spacing w:line="360" w:lineRule="auto"/>
                    <w:ind w:left="482" w:hanging="482"/>
                    <w:rPr>
                      <w:rFonts w:hAnsi="宋体"/>
                      <w:bCs/>
                      <w:color w:val="000000"/>
                      <w:sz w:val="24"/>
                      <w:szCs w:val="24"/>
                    </w:rPr>
                  </w:pPr>
                  <w:r>
                    <w:rPr>
                      <w:rFonts w:hAnsi="宋体" w:hint="eastAsia"/>
                      <w:bCs/>
                      <w:color w:val="000000"/>
                      <w:sz w:val="24"/>
                      <w:szCs w:val="24"/>
                    </w:rPr>
                    <w:t>名称</w:t>
                  </w:r>
                </w:p>
              </w:tc>
              <w:tc>
                <w:tcPr>
                  <w:tcW w:w="3674" w:type="dxa"/>
                  <w:vAlign w:val="center"/>
                </w:tcPr>
                <w:p w:rsidR="00342B22" w:rsidRDefault="00342B22">
                  <w:pPr>
                    <w:pStyle w:val="a3"/>
                    <w:spacing w:line="360" w:lineRule="auto"/>
                    <w:ind w:left="482" w:hanging="482"/>
                    <w:rPr>
                      <w:rFonts w:hAnsi="宋体"/>
                      <w:bCs/>
                      <w:color w:val="000000"/>
                      <w:sz w:val="24"/>
                      <w:szCs w:val="24"/>
                    </w:rPr>
                  </w:pPr>
                  <w:r>
                    <w:rPr>
                      <w:rFonts w:hAnsi="宋体" w:hint="eastAsia"/>
                      <w:bCs/>
                      <w:color w:val="000000"/>
                      <w:sz w:val="24"/>
                      <w:szCs w:val="24"/>
                    </w:rPr>
                    <w:t>规格型号</w:t>
                  </w:r>
                </w:p>
              </w:tc>
              <w:tc>
                <w:tcPr>
                  <w:tcW w:w="709" w:type="dxa"/>
                  <w:vAlign w:val="center"/>
                </w:tcPr>
                <w:p w:rsidR="00342B22" w:rsidRDefault="00342B22">
                  <w:pPr>
                    <w:pStyle w:val="a3"/>
                    <w:spacing w:line="360" w:lineRule="auto"/>
                    <w:ind w:left="482" w:hanging="482"/>
                    <w:rPr>
                      <w:rFonts w:hAnsi="宋体"/>
                      <w:bCs/>
                      <w:color w:val="000000"/>
                      <w:sz w:val="24"/>
                      <w:szCs w:val="24"/>
                    </w:rPr>
                  </w:pPr>
                  <w:r>
                    <w:rPr>
                      <w:rFonts w:hAnsi="宋体" w:hint="eastAsia"/>
                      <w:bCs/>
                      <w:color w:val="000000"/>
                      <w:sz w:val="24"/>
                      <w:szCs w:val="24"/>
                    </w:rPr>
                    <w:t>单位</w:t>
                  </w:r>
                </w:p>
              </w:tc>
              <w:tc>
                <w:tcPr>
                  <w:tcW w:w="708" w:type="dxa"/>
                  <w:gridSpan w:val="2"/>
                  <w:vAlign w:val="center"/>
                </w:tcPr>
                <w:p w:rsidR="00342B22" w:rsidRDefault="00342B22">
                  <w:pPr>
                    <w:pStyle w:val="a3"/>
                    <w:spacing w:line="360" w:lineRule="auto"/>
                    <w:ind w:left="482" w:hanging="482"/>
                    <w:rPr>
                      <w:rFonts w:hAnsi="宋体"/>
                      <w:bCs/>
                      <w:color w:val="000000"/>
                      <w:sz w:val="24"/>
                      <w:szCs w:val="24"/>
                    </w:rPr>
                  </w:pPr>
                  <w:r>
                    <w:rPr>
                      <w:rFonts w:hAnsi="宋体" w:hint="eastAsia"/>
                      <w:bCs/>
                      <w:color w:val="000000"/>
                      <w:sz w:val="24"/>
                      <w:szCs w:val="24"/>
                    </w:rPr>
                    <w:t>数量</w:t>
                  </w:r>
                </w:p>
              </w:tc>
              <w:tc>
                <w:tcPr>
                  <w:tcW w:w="1276" w:type="dxa"/>
                  <w:gridSpan w:val="2"/>
                  <w:vAlign w:val="center"/>
                </w:tcPr>
                <w:p w:rsidR="00342B22" w:rsidRDefault="00342B22">
                  <w:pPr>
                    <w:pStyle w:val="a3"/>
                    <w:spacing w:line="360" w:lineRule="auto"/>
                    <w:ind w:left="482" w:hanging="482"/>
                    <w:rPr>
                      <w:rFonts w:hAnsi="宋体"/>
                      <w:bCs/>
                      <w:color w:val="000000"/>
                      <w:sz w:val="24"/>
                      <w:szCs w:val="24"/>
                    </w:rPr>
                  </w:pPr>
                  <w:r>
                    <w:rPr>
                      <w:rFonts w:hAnsi="宋体" w:hint="eastAsia"/>
                      <w:bCs/>
                      <w:color w:val="000000"/>
                      <w:sz w:val="24"/>
                      <w:szCs w:val="24"/>
                    </w:rPr>
                    <w:t>单价（元）</w:t>
                  </w:r>
                </w:p>
              </w:tc>
              <w:tc>
                <w:tcPr>
                  <w:tcW w:w="709" w:type="dxa"/>
                  <w:vAlign w:val="center"/>
                </w:tcPr>
                <w:p w:rsidR="00342B22" w:rsidRDefault="00342B22">
                  <w:pPr>
                    <w:pStyle w:val="a3"/>
                    <w:spacing w:line="360" w:lineRule="auto"/>
                    <w:ind w:left="482" w:hanging="482"/>
                    <w:rPr>
                      <w:rFonts w:hAnsi="宋体"/>
                      <w:bCs/>
                      <w:color w:val="000000"/>
                      <w:sz w:val="24"/>
                      <w:szCs w:val="24"/>
                    </w:rPr>
                  </w:pPr>
                  <w:r>
                    <w:rPr>
                      <w:rFonts w:hAnsi="宋体" w:hint="eastAsia"/>
                      <w:bCs/>
                      <w:color w:val="000000"/>
                      <w:sz w:val="24"/>
                      <w:szCs w:val="24"/>
                    </w:rPr>
                    <w:t>合计</w:t>
                  </w:r>
                </w:p>
              </w:tc>
            </w:tr>
            <w:tr w:rsidR="00342B22" w:rsidTr="00342B22">
              <w:trPr>
                <w:trHeight w:val="154"/>
                <w:jc w:val="center"/>
              </w:trPr>
              <w:tc>
                <w:tcPr>
                  <w:tcW w:w="851" w:type="dxa"/>
                </w:tcPr>
                <w:p w:rsidR="00342B22" w:rsidRPr="00342B22" w:rsidRDefault="00342B22" w:rsidP="00342B22">
                  <w:r w:rsidRPr="00342B22">
                    <w:rPr>
                      <w:rFonts w:hint="eastAsia"/>
                    </w:rPr>
                    <w:t>1</w:t>
                  </w:r>
                </w:p>
              </w:tc>
              <w:tc>
                <w:tcPr>
                  <w:tcW w:w="1134" w:type="dxa"/>
                </w:tcPr>
                <w:p w:rsidR="00342B22" w:rsidRPr="00342B22" w:rsidRDefault="00342B22" w:rsidP="00342B22">
                  <w:proofErr w:type="gramStart"/>
                  <w:r w:rsidRPr="00342B22">
                    <w:rPr>
                      <w:rFonts w:hint="eastAsia"/>
                    </w:rPr>
                    <w:t>实训桌</w:t>
                  </w:r>
                  <w:proofErr w:type="gramEnd"/>
                </w:p>
              </w:tc>
              <w:tc>
                <w:tcPr>
                  <w:tcW w:w="3674" w:type="dxa"/>
                </w:tcPr>
                <w:p w:rsidR="00342B22" w:rsidRPr="00342B22" w:rsidRDefault="00342B22" w:rsidP="00342B22">
                  <w:r w:rsidRPr="00342B22">
                    <w:rPr>
                      <w:rFonts w:hint="eastAsia"/>
                    </w:rPr>
                    <w:t>★采用</w:t>
                  </w:r>
                  <w:r w:rsidRPr="00342B22">
                    <w:rPr>
                      <w:rFonts w:hint="eastAsia"/>
                    </w:rPr>
                    <w:t>E1</w:t>
                  </w:r>
                  <w:r w:rsidRPr="00342B22">
                    <w:rPr>
                      <w:rFonts w:hint="eastAsia"/>
                    </w:rPr>
                    <w:t>级密度板，台面板材厚度为</w:t>
                  </w:r>
                  <w:r w:rsidRPr="00342B22">
                    <w:rPr>
                      <w:rFonts w:hint="eastAsia"/>
                    </w:rPr>
                    <w:t>25MM</w:t>
                  </w:r>
                  <w:r w:rsidRPr="00342B22">
                    <w:rPr>
                      <w:rFonts w:hint="eastAsia"/>
                    </w:rPr>
                    <w:t>封直边，采用钢制桌体，钢制主机箱带锁，含桌面电源</w:t>
                  </w:r>
                  <w:proofErr w:type="gramStart"/>
                  <w:r w:rsidRPr="00342B22">
                    <w:rPr>
                      <w:rFonts w:hint="eastAsia"/>
                    </w:rPr>
                    <w:t>5</w:t>
                  </w:r>
                  <w:r w:rsidRPr="00342B22">
                    <w:rPr>
                      <w:rFonts w:hint="eastAsia"/>
                    </w:rPr>
                    <w:t>位单控防雷</w:t>
                  </w:r>
                  <w:proofErr w:type="gramEnd"/>
                  <w:r w:rsidRPr="00342B22">
                    <w:rPr>
                      <w:rFonts w:hint="eastAsia"/>
                    </w:rPr>
                    <w:t>、防触电电源排插（安装方式依据实际情况而定）；</w:t>
                  </w:r>
                </w:p>
                <w:p w:rsidR="00342B22" w:rsidRPr="00342B22" w:rsidRDefault="00342B22" w:rsidP="00342B22">
                  <w:r w:rsidRPr="00342B22">
                    <w:rPr>
                      <w:rFonts w:hint="eastAsia"/>
                    </w:rPr>
                    <w:t>★</w:t>
                  </w:r>
                  <w:r w:rsidRPr="00342B22">
                    <w:rPr>
                      <w:rFonts w:hint="eastAsia"/>
                    </w:rPr>
                    <w:t>1</w:t>
                  </w:r>
                  <w:r w:rsidRPr="00342B22">
                    <w:rPr>
                      <w:rFonts w:hint="eastAsia"/>
                    </w:rPr>
                    <w:t>工位</w:t>
                  </w:r>
                  <w:r w:rsidRPr="00342B22">
                    <w:rPr>
                      <w:rFonts w:hint="eastAsia"/>
                    </w:rPr>
                    <w:t>/</w:t>
                  </w:r>
                  <w:r w:rsidRPr="00342B22">
                    <w:rPr>
                      <w:rFonts w:hint="eastAsia"/>
                    </w:rPr>
                    <w:t>张，除每张桌子安装</w:t>
                  </w:r>
                  <w:proofErr w:type="gramStart"/>
                  <w:r w:rsidRPr="00342B22">
                    <w:rPr>
                      <w:rFonts w:hint="eastAsia"/>
                    </w:rPr>
                    <w:t>固定插</w:t>
                  </w:r>
                  <w:proofErr w:type="gramEnd"/>
                  <w:r w:rsidRPr="00342B22">
                    <w:rPr>
                      <w:rFonts w:hint="eastAsia"/>
                    </w:rPr>
                    <w:t>排外，每个工位机箱内应固定知名品牌二三电源插座不少于</w:t>
                  </w:r>
                  <w:r w:rsidRPr="00342B22">
                    <w:rPr>
                      <w:rFonts w:hint="eastAsia"/>
                    </w:rPr>
                    <w:t>3</w:t>
                  </w:r>
                  <w:r w:rsidRPr="00342B22">
                    <w:rPr>
                      <w:rFonts w:hint="eastAsia"/>
                    </w:rPr>
                    <w:t>个，具体固定位置应依据实际情况而定；</w:t>
                  </w:r>
                </w:p>
                <w:p w:rsidR="00342B22" w:rsidRPr="00342B22" w:rsidRDefault="00342B22" w:rsidP="00342B22">
                  <w:r w:rsidRPr="00342B22">
                    <w:rPr>
                      <w:rFonts w:hint="eastAsia"/>
                    </w:rPr>
                    <w:t>★</w:t>
                  </w:r>
                  <w:proofErr w:type="gramStart"/>
                  <w:r w:rsidRPr="00342B22">
                    <w:rPr>
                      <w:rFonts w:hint="eastAsia"/>
                    </w:rPr>
                    <w:t>排插要求</w:t>
                  </w:r>
                  <w:proofErr w:type="gramEnd"/>
                  <w:r w:rsidRPr="00342B22">
                    <w:rPr>
                      <w:rFonts w:hint="eastAsia"/>
                    </w:rPr>
                    <w:t>：额定功率：</w:t>
                  </w:r>
                  <w:r w:rsidRPr="00342B22">
                    <w:rPr>
                      <w:rFonts w:hint="eastAsia"/>
                    </w:rPr>
                    <w:t>2500W</w:t>
                  </w:r>
                  <w:r w:rsidRPr="00342B22">
                    <w:rPr>
                      <w:rFonts w:hint="eastAsia"/>
                    </w:rPr>
                    <w:t>，智能防雷</w:t>
                  </w:r>
                  <w:r w:rsidRPr="00342B22">
                    <w:rPr>
                      <w:rFonts w:hint="eastAsia"/>
                    </w:rPr>
                    <w:t xml:space="preserve"> </w:t>
                  </w:r>
                  <w:r w:rsidRPr="00342B22">
                    <w:rPr>
                      <w:rFonts w:hint="eastAsia"/>
                    </w:rPr>
                    <w:t>依据</w:t>
                  </w:r>
                  <w:r w:rsidRPr="00342B22">
                    <w:rPr>
                      <w:rFonts w:hint="eastAsia"/>
                    </w:rPr>
                    <w:t>GB18802.1</w:t>
                  </w:r>
                  <w:r w:rsidRPr="00342B22">
                    <w:rPr>
                      <w:rFonts w:hint="eastAsia"/>
                    </w:rPr>
                    <w:t>标准设计，通过专业机构检测，能够有效消除感应雷击，专业防雷，保护电器和人身安全。超级夜光</w:t>
                  </w:r>
                  <w:r w:rsidRPr="00342B22">
                    <w:rPr>
                      <w:rFonts w:hint="eastAsia"/>
                    </w:rPr>
                    <w:t xml:space="preserve"> </w:t>
                  </w:r>
                  <w:r w:rsidRPr="00342B22">
                    <w:rPr>
                      <w:rFonts w:hint="eastAsia"/>
                    </w:rPr>
                    <w:t>、防过载</w:t>
                  </w:r>
                  <w:r w:rsidRPr="00342B22">
                    <w:rPr>
                      <w:rFonts w:hint="eastAsia"/>
                    </w:rPr>
                    <w:t xml:space="preserve"> </w:t>
                  </w:r>
                  <w:r w:rsidRPr="00342B22">
                    <w:rPr>
                      <w:rFonts w:hint="eastAsia"/>
                    </w:rPr>
                    <w:t>当电流超过限制</w:t>
                  </w:r>
                  <w:r w:rsidRPr="00342B22">
                    <w:rPr>
                      <w:rFonts w:hint="eastAsia"/>
                    </w:rPr>
                    <w:lastRenderedPageBreak/>
                    <w:t>值时，自动切断电源，防止超负荷使用，过载消除后，可手动恢复，方便使用。防火</w:t>
                  </w:r>
                  <w:r w:rsidRPr="00342B22">
                    <w:rPr>
                      <w:rFonts w:hint="eastAsia"/>
                    </w:rPr>
                    <w:t xml:space="preserve"> </w:t>
                  </w:r>
                  <w:proofErr w:type="gramStart"/>
                  <w:r w:rsidRPr="00342B22">
                    <w:rPr>
                      <w:rFonts w:hint="eastAsia"/>
                    </w:rPr>
                    <w:t>绝氧阻燃</w:t>
                  </w:r>
                  <w:proofErr w:type="gramEnd"/>
                  <w:r w:rsidRPr="00342B22">
                    <w:rPr>
                      <w:rFonts w:hint="eastAsia"/>
                    </w:rPr>
                    <w:t xml:space="preserve"> </w:t>
                  </w:r>
                  <w:r w:rsidRPr="00342B22">
                    <w:rPr>
                      <w:rFonts w:hint="eastAsia"/>
                    </w:rPr>
                    <w:t>阻燃性能，符合</w:t>
                  </w:r>
                  <w:r w:rsidRPr="00342B22">
                    <w:rPr>
                      <w:rFonts w:hint="eastAsia"/>
                    </w:rPr>
                    <w:t>UL94</w:t>
                  </w:r>
                  <w:r w:rsidRPr="00342B22">
                    <w:rPr>
                      <w:rFonts w:hint="eastAsia"/>
                    </w:rPr>
                    <w:t>标准（具体样式见下图），每张</w:t>
                  </w:r>
                  <w:r w:rsidRPr="00342B22">
                    <w:rPr>
                      <w:rFonts w:hint="eastAsia"/>
                    </w:rPr>
                    <w:t>1</w:t>
                  </w:r>
                  <w:r w:rsidRPr="00342B22">
                    <w:rPr>
                      <w:rFonts w:hint="eastAsia"/>
                    </w:rPr>
                    <w:t>个。</w:t>
                  </w:r>
                </w:p>
                <w:p w:rsidR="00342B22" w:rsidRPr="00342B22" w:rsidRDefault="00342B22" w:rsidP="00342B22">
                  <w:r w:rsidRPr="00342B22">
                    <w:rPr>
                      <w:rFonts w:hint="eastAsia"/>
                    </w:rPr>
                    <w:t>★抽屉采用三节静音导轨，采用</w:t>
                  </w:r>
                  <w:proofErr w:type="gramStart"/>
                  <w:r w:rsidRPr="00342B22">
                    <w:rPr>
                      <w:rFonts w:hint="eastAsia"/>
                    </w:rPr>
                    <w:t>一</w:t>
                  </w:r>
                  <w:proofErr w:type="gramEnd"/>
                  <w:r w:rsidRPr="00342B22">
                    <w:rPr>
                      <w:rFonts w:hint="eastAsia"/>
                    </w:rPr>
                    <w:t>字型暗拉手，经防腐处理，颜色沙白，其中摆放试验箱预留位置参数为：</w:t>
                  </w:r>
                  <w:r w:rsidRPr="00342B22">
                    <w:rPr>
                      <w:rFonts w:hint="eastAsia"/>
                    </w:rPr>
                    <w:t>65*60*35CM</w:t>
                  </w:r>
                  <w:r w:rsidRPr="00342B22">
                    <w:rPr>
                      <w:rFonts w:hint="eastAsia"/>
                    </w:rPr>
                    <w:t>，抽屉台面采用透明钢化玻璃（具体样式见下图，图中尺寸仅供参考，依据实际进行调整）</w:t>
                  </w:r>
                </w:p>
                <w:p w:rsidR="00342B22" w:rsidRPr="00342B22" w:rsidRDefault="00342B22" w:rsidP="00342B22">
                  <w:r w:rsidRPr="00342B22">
                    <w:rPr>
                      <w:rFonts w:hint="eastAsia"/>
                    </w:rPr>
                    <w:t>★</w:t>
                  </w:r>
                  <w:proofErr w:type="gramStart"/>
                  <w:r w:rsidRPr="00342B22">
                    <w:rPr>
                      <w:rFonts w:hint="eastAsia"/>
                    </w:rPr>
                    <w:t>实训桌尺寸</w:t>
                  </w:r>
                  <w:proofErr w:type="gramEnd"/>
                  <w:r w:rsidRPr="00342B22">
                    <w:rPr>
                      <w:rFonts w:hint="eastAsia"/>
                    </w:rPr>
                    <w:t>：长：</w:t>
                  </w:r>
                  <w:r w:rsidRPr="00342B22">
                    <w:rPr>
                      <w:rFonts w:hint="eastAsia"/>
                    </w:rPr>
                    <w:t>130CM</w:t>
                  </w:r>
                  <w:r w:rsidRPr="00342B22">
                    <w:rPr>
                      <w:rFonts w:hint="eastAsia"/>
                    </w:rPr>
                    <w:t>，宽：</w:t>
                  </w:r>
                  <w:r w:rsidRPr="00342B22">
                    <w:rPr>
                      <w:rFonts w:hint="eastAsia"/>
                    </w:rPr>
                    <w:t>60CM</w:t>
                  </w:r>
                  <w:r w:rsidRPr="00342B22">
                    <w:rPr>
                      <w:rFonts w:hint="eastAsia"/>
                    </w:rPr>
                    <w:t>，高：</w:t>
                  </w:r>
                  <w:r w:rsidRPr="00342B22">
                    <w:rPr>
                      <w:rFonts w:hint="eastAsia"/>
                    </w:rPr>
                    <w:t>80CM</w:t>
                  </w:r>
                  <w:r w:rsidRPr="00342B22">
                    <w:rPr>
                      <w:rFonts w:hint="eastAsia"/>
                    </w:rPr>
                    <w:t>；</w:t>
                  </w:r>
                </w:p>
                <w:p w:rsidR="00342B22" w:rsidRPr="00342B22" w:rsidRDefault="00342B22" w:rsidP="00342B22">
                  <w:r w:rsidRPr="00342B22">
                    <w:rPr>
                      <w:rFonts w:hint="eastAsia"/>
                    </w:rPr>
                    <w:t>地脚：可调节塑胶地脚（主机箱也带地脚）；</w:t>
                  </w:r>
                </w:p>
                <w:p w:rsidR="00342B22" w:rsidRPr="00342B22" w:rsidRDefault="00342B22" w:rsidP="00342B22">
                  <w:r w:rsidRPr="00342B22">
                    <w:rPr>
                      <w:rFonts w:hint="eastAsia"/>
                    </w:rPr>
                    <w:t>方通：采用</w:t>
                  </w:r>
                  <w:r w:rsidRPr="00342B22">
                    <w:rPr>
                      <w:rFonts w:hint="eastAsia"/>
                    </w:rPr>
                    <w:t>40*60</w:t>
                  </w:r>
                  <w:r w:rsidRPr="00342B22">
                    <w:rPr>
                      <w:rFonts w:hint="eastAsia"/>
                    </w:rPr>
                    <w:t>的方通经酸洗磷化处理后环氧树脂喷涂；</w:t>
                  </w:r>
                </w:p>
                <w:p w:rsidR="00342B22" w:rsidRPr="00342B22" w:rsidRDefault="00342B22" w:rsidP="00342B22">
                  <w:r w:rsidRPr="00342B22">
                    <w:rPr>
                      <w:rFonts w:hint="eastAsia"/>
                    </w:rPr>
                    <w:t>★</w:t>
                  </w:r>
                  <w:proofErr w:type="gramStart"/>
                  <w:r w:rsidRPr="00342B22">
                    <w:rPr>
                      <w:rFonts w:hint="eastAsia"/>
                    </w:rPr>
                    <w:t>拆除原实训</w:t>
                  </w:r>
                  <w:proofErr w:type="gramEnd"/>
                  <w:r w:rsidRPr="00342B22">
                    <w:rPr>
                      <w:rFonts w:hint="eastAsia"/>
                    </w:rPr>
                    <w:t>桌，且需同步整改（完善）新</w:t>
                  </w:r>
                  <w:proofErr w:type="gramStart"/>
                  <w:r w:rsidRPr="00342B22">
                    <w:rPr>
                      <w:rFonts w:hint="eastAsia"/>
                    </w:rPr>
                    <w:t>实训桌</w:t>
                  </w:r>
                  <w:proofErr w:type="gramEnd"/>
                  <w:r w:rsidRPr="00342B22">
                    <w:rPr>
                      <w:rFonts w:hint="eastAsia"/>
                    </w:rPr>
                    <w:t>的强弱电。实现强弱电上桌。</w:t>
                  </w:r>
                </w:p>
                <w:p w:rsidR="00342B22" w:rsidRPr="00342B22" w:rsidRDefault="00342B22" w:rsidP="00342B22">
                  <w:r w:rsidRPr="00342B22">
                    <w:rPr>
                      <w:rFonts w:hint="eastAsia"/>
                    </w:rPr>
                    <w:t>★具体尺寸及样式需依据实训室建设要求进行调整</w:t>
                  </w:r>
                </w:p>
              </w:tc>
              <w:tc>
                <w:tcPr>
                  <w:tcW w:w="720" w:type="dxa"/>
                  <w:gridSpan w:val="2"/>
                </w:tcPr>
                <w:p w:rsidR="00342B22" w:rsidRDefault="00342B22">
                  <w:pPr>
                    <w:pStyle w:val="a3"/>
                    <w:spacing w:line="360" w:lineRule="auto"/>
                    <w:ind w:left="482" w:hanging="482"/>
                    <w:rPr>
                      <w:rFonts w:hAnsi="宋体"/>
                      <w:bCs/>
                      <w:color w:val="000000"/>
                      <w:sz w:val="24"/>
                      <w:szCs w:val="24"/>
                    </w:rPr>
                  </w:pPr>
                  <w:r>
                    <w:rPr>
                      <w:rFonts w:hAnsi="宋体" w:hint="eastAsia"/>
                      <w:bCs/>
                      <w:color w:val="000000"/>
                      <w:sz w:val="24"/>
                      <w:szCs w:val="24"/>
                    </w:rPr>
                    <w:lastRenderedPageBreak/>
                    <w:t>组</w:t>
                  </w:r>
                </w:p>
              </w:tc>
              <w:tc>
                <w:tcPr>
                  <w:tcW w:w="709" w:type="dxa"/>
                  <w:gridSpan w:val="2"/>
                </w:tcPr>
                <w:p w:rsidR="00342B22" w:rsidRDefault="00342B22">
                  <w:pPr>
                    <w:pStyle w:val="a3"/>
                    <w:spacing w:line="360" w:lineRule="auto"/>
                    <w:ind w:left="482" w:hanging="482"/>
                    <w:rPr>
                      <w:rFonts w:hAnsi="宋体"/>
                      <w:bCs/>
                      <w:color w:val="000000"/>
                      <w:sz w:val="24"/>
                      <w:szCs w:val="24"/>
                    </w:rPr>
                  </w:pPr>
                  <w:r>
                    <w:rPr>
                      <w:rFonts w:hAnsi="宋体"/>
                      <w:bCs/>
                      <w:color w:val="000000"/>
                      <w:sz w:val="24"/>
                      <w:szCs w:val="24"/>
                    </w:rPr>
                    <w:t>50</w:t>
                  </w:r>
                </w:p>
              </w:tc>
              <w:tc>
                <w:tcPr>
                  <w:tcW w:w="1264" w:type="dxa"/>
                </w:tcPr>
                <w:p w:rsidR="00342B22" w:rsidRDefault="00342B22">
                  <w:pPr>
                    <w:pStyle w:val="a3"/>
                    <w:spacing w:line="360" w:lineRule="auto"/>
                    <w:ind w:left="482" w:hanging="482"/>
                    <w:rPr>
                      <w:rFonts w:hAnsi="宋体"/>
                      <w:bCs/>
                      <w:color w:val="000000"/>
                      <w:sz w:val="24"/>
                      <w:szCs w:val="24"/>
                    </w:rPr>
                  </w:pPr>
                </w:p>
              </w:tc>
              <w:tc>
                <w:tcPr>
                  <w:tcW w:w="709" w:type="dxa"/>
                </w:tcPr>
                <w:p w:rsidR="00342B22" w:rsidRDefault="00342B22">
                  <w:pPr>
                    <w:pStyle w:val="a3"/>
                    <w:spacing w:line="360" w:lineRule="auto"/>
                    <w:ind w:left="482" w:hanging="482"/>
                    <w:rPr>
                      <w:rFonts w:hAnsi="宋体"/>
                      <w:bCs/>
                      <w:color w:val="000000"/>
                      <w:sz w:val="24"/>
                      <w:szCs w:val="24"/>
                    </w:rPr>
                  </w:pPr>
                </w:p>
              </w:tc>
            </w:tr>
            <w:tr w:rsidR="00342B22" w:rsidTr="00342B22">
              <w:trPr>
                <w:trHeight w:val="154"/>
                <w:jc w:val="center"/>
              </w:trPr>
              <w:tc>
                <w:tcPr>
                  <w:tcW w:w="851" w:type="dxa"/>
                </w:tcPr>
                <w:p w:rsidR="00342B22" w:rsidRPr="00342B22" w:rsidRDefault="00342B22" w:rsidP="00342B22">
                  <w:r>
                    <w:rPr>
                      <w:rFonts w:hint="eastAsia"/>
                    </w:rPr>
                    <w:t>2</w:t>
                  </w:r>
                </w:p>
              </w:tc>
              <w:tc>
                <w:tcPr>
                  <w:tcW w:w="1134" w:type="dxa"/>
                </w:tcPr>
                <w:p w:rsidR="00342B22" w:rsidRPr="00342B22" w:rsidRDefault="00342B22" w:rsidP="00342B22">
                  <w:r>
                    <w:rPr>
                      <w:rFonts w:hint="eastAsia"/>
                    </w:rPr>
                    <w:t>讲师椅</w:t>
                  </w:r>
                </w:p>
              </w:tc>
              <w:tc>
                <w:tcPr>
                  <w:tcW w:w="3674" w:type="dxa"/>
                </w:tcPr>
                <w:p w:rsidR="00342B22" w:rsidRDefault="00342B22" w:rsidP="00342B22">
                  <w:r>
                    <w:rPr>
                      <w:rFonts w:hint="eastAsia"/>
                    </w:rPr>
                    <w:t>面料：头层牛皮，防潮、防污处理，皮面柔软舒适，光泽持久；</w:t>
                  </w:r>
                  <w:r>
                    <w:rPr>
                      <w:rFonts w:hint="eastAsia"/>
                    </w:rPr>
                    <w:t xml:space="preserve">                                                                                            </w:t>
                  </w:r>
                  <w:r>
                    <w:rPr>
                      <w:rFonts w:hint="eastAsia"/>
                    </w:rPr>
                    <w:t>海绵：采用</w:t>
                  </w:r>
                  <w:r>
                    <w:rPr>
                      <w:rFonts w:hint="eastAsia"/>
                    </w:rPr>
                    <w:t>PU</w:t>
                  </w:r>
                  <w:proofErr w:type="gramStart"/>
                  <w:r>
                    <w:rPr>
                      <w:rFonts w:hint="eastAsia"/>
                    </w:rPr>
                    <w:t>低燃高密度</w:t>
                  </w:r>
                  <w:proofErr w:type="gramEnd"/>
                  <w:r>
                    <w:rPr>
                      <w:rFonts w:hint="eastAsia"/>
                    </w:rPr>
                    <w:t>定型</w:t>
                  </w:r>
                  <w:proofErr w:type="gramStart"/>
                  <w:r>
                    <w:rPr>
                      <w:rFonts w:hint="eastAsia"/>
                    </w:rPr>
                    <w:t>海</w:t>
                  </w:r>
                  <w:proofErr w:type="gramEnd"/>
                  <w:r>
                    <w:rPr>
                      <w:rFonts w:hint="eastAsia"/>
                    </w:rPr>
                    <w:t>棉，软硬适中，回弹好，不变形；</w:t>
                  </w:r>
                </w:p>
                <w:p w:rsidR="00342B22" w:rsidRPr="00342B22" w:rsidRDefault="00342B22" w:rsidP="00342B22">
                  <w:r>
                    <w:rPr>
                      <w:rFonts w:hint="eastAsia"/>
                    </w:rPr>
                    <w:t>配件：进口气压棒，五星脚，坚固耐用。</w:t>
                  </w:r>
                  <w:r>
                    <w:rPr>
                      <w:rFonts w:hint="eastAsia"/>
                    </w:rPr>
                    <w:t xml:space="preserve">                                                                                    </w:t>
                  </w:r>
                  <w:r>
                    <w:rPr>
                      <w:rFonts w:hint="eastAsia"/>
                    </w:rPr>
                    <w:t>功能：同步倾仰、</w:t>
                  </w:r>
                  <w:proofErr w:type="gramStart"/>
                  <w:r>
                    <w:rPr>
                      <w:rFonts w:hint="eastAsia"/>
                    </w:rPr>
                    <w:t>背压解锁</w:t>
                  </w:r>
                  <w:proofErr w:type="gramEnd"/>
                  <w:r>
                    <w:rPr>
                      <w:rFonts w:hint="eastAsia"/>
                    </w:rPr>
                    <w:t>、拉力调节</w:t>
                  </w:r>
                  <w:r>
                    <w:rPr>
                      <w:rFonts w:hint="eastAsia"/>
                    </w:rPr>
                    <w:t>,</w:t>
                  </w:r>
                  <w:r>
                    <w:rPr>
                      <w:rFonts w:hint="eastAsia"/>
                    </w:rPr>
                    <w:t>高度调节</w:t>
                  </w:r>
                </w:p>
              </w:tc>
              <w:tc>
                <w:tcPr>
                  <w:tcW w:w="720" w:type="dxa"/>
                  <w:gridSpan w:val="2"/>
                </w:tcPr>
                <w:p w:rsidR="00342B22" w:rsidRDefault="00342B22">
                  <w:pPr>
                    <w:pStyle w:val="a3"/>
                    <w:spacing w:line="360" w:lineRule="auto"/>
                    <w:ind w:left="482" w:hanging="482"/>
                    <w:rPr>
                      <w:rFonts w:hAnsi="宋体"/>
                      <w:bCs/>
                      <w:color w:val="000000"/>
                      <w:sz w:val="24"/>
                      <w:szCs w:val="24"/>
                    </w:rPr>
                  </w:pPr>
                  <w:r>
                    <w:rPr>
                      <w:rFonts w:hAnsi="宋体" w:hint="eastAsia"/>
                      <w:bCs/>
                      <w:color w:val="000000"/>
                      <w:sz w:val="24"/>
                      <w:szCs w:val="24"/>
                    </w:rPr>
                    <w:t>张</w:t>
                  </w:r>
                </w:p>
              </w:tc>
              <w:tc>
                <w:tcPr>
                  <w:tcW w:w="709" w:type="dxa"/>
                  <w:gridSpan w:val="2"/>
                </w:tcPr>
                <w:p w:rsidR="00342B22" w:rsidRDefault="00342B22">
                  <w:pPr>
                    <w:pStyle w:val="a3"/>
                    <w:spacing w:line="360" w:lineRule="auto"/>
                    <w:ind w:left="482" w:hanging="482"/>
                    <w:rPr>
                      <w:rFonts w:hAnsi="宋体"/>
                      <w:bCs/>
                      <w:color w:val="000000"/>
                      <w:sz w:val="24"/>
                      <w:szCs w:val="24"/>
                    </w:rPr>
                  </w:pPr>
                  <w:r>
                    <w:rPr>
                      <w:rFonts w:hAnsi="宋体" w:hint="eastAsia"/>
                      <w:bCs/>
                      <w:color w:val="000000"/>
                      <w:sz w:val="24"/>
                      <w:szCs w:val="24"/>
                    </w:rPr>
                    <w:t>1</w:t>
                  </w:r>
                </w:p>
              </w:tc>
              <w:tc>
                <w:tcPr>
                  <w:tcW w:w="1264" w:type="dxa"/>
                </w:tcPr>
                <w:p w:rsidR="00342B22" w:rsidRDefault="00342B22">
                  <w:pPr>
                    <w:pStyle w:val="a3"/>
                    <w:spacing w:line="360" w:lineRule="auto"/>
                    <w:ind w:left="482" w:hanging="482"/>
                    <w:rPr>
                      <w:rFonts w:hAnsi="宋体"/>
                      <w:bCs/>
                      <w:color w:val="000000"/>
                      <w:sz w:val="24"/>
                      <w:szCs w:val="24"/>
                    </w:rPr>
                  </w:pPr>
                </w:p>
              </w:tc>
              <w:tc>
                <w:tcPr>
                  <w:tcW w:w="709" w:type="dxa"/>
                </w:tcPr>
                <w:p w:rsidR="00342B22" w:rsidRDefault="00342B22">
                  <w:pPr>
                    <w:pStyle w:val="a3"/>
                    <w:spacing w:line="360" w:lineRule="auto"/>
                    <w:ind w:left="482" w:hanging="482"/>
                    <w:rPr>
                      <w:rFonts w:hAnsi="宋体"/>
                      <w:bCs/>
                      <w:color w:val="000000"/>
                      <w:sz w:val="24"/>
                      <w:szCs w:val="24"/>
                    </w:rPr>
                  </w:pPr>
                </w:p>
              </w:tc>
            </w:tr>
            <w:tr w:rsidR="00342B22" w:rsidTr="00342B22">
              <w:trPr>
                <w:trHeight w:val="154"/>
                <w:jc w:val="center"/>
              </w:trPr>
              <w:tc>
                <w:tcPr>
                  <w:tcW w:w="851" w:type="dxa"/>
                </w:tcPr>
                <w:p w:rsidR="00342B22" w:rsidRPr="00342B22" w:rsidRDefault="00342B22" w:rsidP="00342B22">
                  <w:r>
                    <w:rPr>
                      <w:rFonts w:hint="eastAsia"/>
                    </w:rPr>
                    <w:t>3</w:t>
                  </w:r>
                </w:p>
              </w:tc>
              <w:tc>
                <w:tcPr>
                  <w:tcW w:w="1134" w:type="dxa"/>
                </w:tcPr>
                <w:p w:rsidR="00342B22" w:rsidRPr="00342B22" w:rsidRDefault="00342B22" w:rsidP="00342B22">
                  <w:r>
                    <w:rPr>
                      <w:rFonts w:hint="eastAsia"/>
                    </w:rPr>
                    <w:t>陈列柜</w:t>
                  </w:r>
                </w:p>
              </w:tc>
              <w:tc>
                <w:tcPr>
                  <w:tcW w:w="3674" w:type="dxa"/>
                </w:tcPr>
                <w:p w:rsidR="00342B22" w:rsidRDefault="00342B22" w:rsidP="00342B22">
                  <w:r>
                    <w:rPr>
                      <w:rFonts w:hint="eastAsia"/>
                    </w:rPr>
                    <w:t>1.</w:t>
                  </w:r>
                  <w:r>
                    <w:rPr>
                      <w:rFonts w:hint="eastAsia"/>
                    </w:rPr>
                    <w:t>人造板，主体卯榫结构，带玻璃柜门，柜门带锁，符合环保材料要求，</w:t>
                  </w:r>
                </w:p>
                <w:p w:rsidR="00342B22" w:rsidRPr="00342B22" w:rsidRDefault="00342B22" w:rsidP="00342B22">
                  <w:r>
                    <w:rPr>
                      <w:rFonts w:hint="eastAsia"/>
                    </w:rPr>
                    <w:t>2.</w:t>
                  </w:r>
                  <w:r>
                    <w:rPr>
                      <w:rFonts w:hint="eastAsia"/>
                    </w:rPr>
                    <w:t>★尺寸：</w:t>
                  </w:r>
                  <w:r>
                    <w:rPr>
                      <w:rFonts w:hint="eastAsia"/>
                    </w:rPr>
                    <w:t>200*230*30cm(</w:t>
                  </w:r>
                  <w:r>
                    <w:rPr>
                      <w:rFonts w:hint="eastAsia"/>
                    </w:rPr>
                    <w:t>长</w:t>
                  </w:r>
                  <w:r>
                    <w:rPr>
                      <w:rFonts w:hint="eastAsia"/>
                    </w:rPr>
                    <w:t>*</w:t>
                  </w:r>
                  <w:r>
                    <w:rPr>
                      <w:rFonts w:hint="eastAsia"/>
                    </w:rPr>
                    <w:t>高</w:t>
                  </w:r>
                  <w:r>
                    <w:rPr>
                      <w:rFonts w:hint="eastAsia"/>
                    </w:rPr>
                    <w:t>*</w:t>
                  </w:r>
                  <w:r>
                    <w:rPr>
                      <w:rFonts w:hint="eastAsia"/>
                    </w:rPr>
                    <w:t>深</w:t>
                  </w:r>
                  <w:r>
                    <w:rPr>
                      <w:rFonts w:hint="eastAsia"/>
                    </w:rPr>
                    <w:t>)</w:t>
                  </w:r>
                  <w:r>
                    <w:rPr>
                      <w:rFonts w:hint="eastAsia"/>
                    </w:rPr>
                    <w:t>，</w:t>
                  </w:r>
                  <w:r w:rsidRPr="00342B22">
                    <w:rPr>
                      <w:rFonts w:ascii="宋体" w:hAnsi="宋体" w:cs="宋体" w:hint="eastAsia"/>
                      <w:kern w:val="0"/>
                      <w:szCs w:val="21"/>
                    </w:rPr>
                    <w:t>颜色与实</w:t>
                  </w:r>
                  <w:proofErr w:type="gramStart"/>
                  <w:r w:rsidRPr="00342B22">
                    <w:rPr>
                      <w:rFonts w:ascii="宋体" w:hAnsi="宋体" w:cs="宋体" w:hint="eastAsia"/>
                      <w:kern w:val="0"/>
                      <w:szCs w:val="21"/>
                    </w:rPr>
                    <w:t>训桌相搭</w:t>
                  </w:r>
                  <w:proofErr w:type="gramEnd"/>
                  <w:r>
                    <w:rPr>
                      <w:rFonts w:ascii="宋体" w:hAnsi="宋体" w:cs="宋体" w:hint="eastAsia"/>
                      <w:kern w:val="0"/>
                      <w:szCs w:val="21"/>
                    </w:rPr>
                    <w:t>，</w:t>
                  </w:r>
                </w:p>
                <w:p w:rsidR="00342B22" w:rsidRPr="00342B22" w:rsidRDefault="00342B22" w:rsidP="00342B22">
                  <w:r>
                    <w:rPr>
                      <w:rFonts w:hint="eastAsia"/>
                    </w:rPr>
                    <w:t>3.</w:t>
                  </w:r>
                  <w:r>
                    <w:rPr>
                      <w:rFonts w:hint="eastAsia"/>
                    </w:rPr>
                    <w:t>★具体尺寸及样式需依据实训室建设要求进行调整。</w:t>
                  </w:r>
                </w:p>
              </w:tc>
              <w:tc>
                <w:tcPr>
                  <w:tcW w:w="720" w:type="dxa"/>
                  <w:gridSpan w:val="2"/>
                </w:tcPr>
                <w:p w:rsidR="00342B22" w:rsidRDefault="00342B22">
                  <w:pPr>
                    <w:pStyle w:val="a3"/>
                    <w:spacing w:line="360" w:lineRule="auto"/>
                    <w:ind w:left="482" w:hanging="482"/>
                    <w:rPr>
                      <w:rFonts w:hAnsi="宋体"/>
                      <w:bCs/>
                      <w:color w:val="000000"/>
                      <w:sz w:val="24"/>
                      <w:szCs w:val="24"/>
                    </w:rPr>
                  </w:pPr>
                  <w:r>
                    <w:rPr>
                      <w:rFonts w:hAnsi="宋体" w:hint="eastAsia"/>
                      <w:bCs/>
                      <w:color w:val="000000"/>
                      <w:sz w:val="24"/>
                      <w:szCs w:val="24"/>
                    </w:rPr>
                    <w:t>组</w:t>
                  </w:r>
                </w:p>
              </w:tc>
              <w:tc>
                <w:tcPr>
                  <w:tcW w:w="709" w:type="dxa"/>
                  <w:gridSpan w:val="2"/>
                </w:tcPr>
                <w:p w:rsidR="00342B22" w:rsidRDefault="00342B22">
                  <w:pPr>
                    <w:pStyle w:val="a3"/>
                    <w:spacing w:line="360" w:lineRule="auto"/>
                    <w:ind w:left="482" w:hanging="482"/>
                    <w:rPr>
                      <w:rFonts w:hAnsi="宋体"/>
                      <w:bCs/>
                      <w:color w:val="000000"/>
                      <w:sz w:val="24"/>
                      <w:szCs w:val="24"/>
                    </w:rPr>
                  </w:pPr>
                  <w:r>
                    <w:rPr>
                      <w:rFonts w:hAnsi="宋体" w:hint="eastAsia"/>
                      <w:bCs/>
                      <w:color w:val="000000"/>
                      <w:sz w:val="24"/>
                      <w:szCs w:val="24"/>
                    </w:rPr>
                    <w:t>4</w:t>
                  </w:r>
                </w:p>
              </w:tc>
              <w:tc>
                <w:tcPr>
                  <w:tcW w:w="1264" w:type="dxa"/>
                </w:tcPr>
                <w:p w:rsidR="00342B22" w:rsidRDefault="00342B22">
                  <w:pPr>
                    <w:pStyle w:val="a3"/>
                    <w:spacing w:line="360" w:lineRule="auto"/>
                    <w:ind w:left="482" w:hanging="482"/>
                    <w:rPr>
                      <w:rFonts w:hAnsi="宋体"/>
                      <w:bCs/>
                      <w:color w:val="000000"/>
                      <w:sz w:val="24"/>
                      <w:szCs w:val="24"/>
                    </w:rPr>
                  </w:pPr>
                </w:p>
              </w:tc>
              <w:tc>
                <w:tcPr>
                  <w:tcW w:w="709" w:type="dxa"/>
                </w:tcPr>
                <w:p w:rsidR="00342B22" w:rsidRDefault="00342B22">
                  <w:pPr>
                    <w:pStyle w:val="a3"/>
                    <w:spacing w:line="360" w:lineRule="auto"/>
                    <w:ind w:left="482" w:hanging="482"/>
                    <w:rPr>
                      <w:rFonts w:hAnsi="宋体"/>
                      <w:bCs/>
                      <w:color w:val="000000"/>
                      <w:sz w:val="24"/>
                      <w:szCs w:val="24"/>
                    </w:rPr>
                  </w:pPr>
                </w:p>
              </w:tc>
            </w:tr>
          </w:tbl>
          <w:p w:rsidR="00277AB1" w:rsidRDefault="00BA6AAF">
            <w:pPr>
              <w:pStyle w:val="a3"/>
              <w:numPr>
                <w:ilvl w:val="0"/>
                <w:numId w:val="3"/>
              </w:numPr>
              <w:spacing w:line="360" w:lineRule="auto"/>
              <w:rPr>
                <w:rFonts w:hAnsi="宋体"/>
                <w:color w:val="000000"/>
                <w:szCs w:val="21"/>
              </w:rPr>
            </w:pPr>
            <w:r>
              <w:rPr>
                <w:rFonts w:hAnsi="宋体" w:hint="eastAsia"/>
                <w:bCs/>
                <w:color w:val="000000"/>
                <w:sz w:val="24"/>
                <w:szCs w:val="24"/>
              </w:rPr>
              <w:t xml:space="preserve">货物名称、规格及数量详见 </w:t>
            </w:r>
            <w:r>
              <w:rPr>
                <w:rFonts w:hAnsi="宋体" w:hint="eastAsia"/>
                <w:color w:val="000000"/>
                <w:szCs w:val="21"/>
              </w:rPr>
              <w:t>。</w:t>
            </w:r>
          </w:p>
          <w:p w:rsidR="00277AB1" w:rsidRDefault="00BA6AAF">
            <w:pPr>
              <w:pStyle w:val="a3"/>
              <w:numPr>
                <w:ilvl w:val="0"/>
                <w:numId w:val="2"/>
              </w:numPr>
              <w:spacing w:line="360" w:lineRule="auto"/>
              <w:ind w:hanging="135"/>
              <w:rPr>
                <w:rFonts w:hAnsi="宋体"/>
                <w:b/>
                <w:bCs/>
                <w:color w:val="000000"/>
                <w:sz w:val="24"/>
                <w:szCs w:val="24"/>
              </w:rPr>
            </w:pPr>
            <w:r>
              <w:rPr>
                <w:rFonts w:hAnsi="宋体" w:hint="eastAsia"/>
                <w:b/>
                <w:bCs/>
                <w:color w:val="000000"/>
                <w:sz w:val="24"/>
                <w:szCs w:val="24"/>
              </w:rPr>
              <w:t>合同价款：</w:t>
            </w:r>
          </w:p>
          <w:p w:rsidR="00277AB1" w:rsidRDefault="00BA6AAF">
            <w:pPr>
              <w:tabs>
                <w:tab w:val="left" w:pos="8280"/>
              </w:tabs>
              <w:spacing w:line="360" w:lineRule="auto"/>
              <w:ind w:firstLine="480"/>
              <w:rPr>
                <w:rFonts w:ascii="宋体" w:hAnsi="宋体"/>
                <w:bCs/>
                <w:color w:val="000000"/>
                <w:sz w:val="24"/>
              </w:rPr>
            </w:pPr>
            <w:r>
              <w:rPr>
                <w:rFonts w:ascii="宋体" w:hAnsi="宋体" w:hint="eastAsia"/>
                <w:bCs/>
                <w:color w:val="000000"/>
                <w:sz w:val="24"/>
              </w:rPr>
              <w:t>本合同项下总价款为（人民币）：   万   仟佰   拾   元   角   分     （￥           ）。本合同总价款已包括乙方为履行本合同义务所发生的一切费用，</w:t>
            </w:r>
            <w:proofErr w:type="gramStart"/>
            <w:r>
              <w:rPr>
                <w:rFonts w:ascii="宋体" w:hAnsi="宋体" w:hint="eastAsia"/>
                <w:bCs/>
                <w:color w:val="000000"/>
                <w:sz w:val="24"/>
              </w:rPr>
              <w:t>系固定</w:t>
            </w:r>
            <w:proofErr w:type="gramEnd"/>
            <w:r>
              <w:rPr>
                <w:rFonts w:ascii="宋体" w:hAnsi="宋体" w:hint="eastAsia"/>
                <w:bCs/>
                <w:color w:val="000000"/>
                <w:sz w:val="24"/>
              </w:rPr>
              <w:t>不变价格，且不随通货膨胀的影响而波动。本合同约定的货物单价已包含购买货物及售后服务所发生的全部费用，包括但不限于运输费、保险费、装卸费、配套资料费以及售后服务</w:t>
            </w:r>
            <w:r>
              <w:rPr>
                <w:rFonts w:ascii="宋体" w:hAnsi="宋体" w:hint="eastAsia"/>
                <w:bCs/>
                <w:color w:val="000000"/>
                <w:sz w:val="24"/>
              </w:rPr>
              <w:lastRenderedPageBreak/>
              <w:t>费用等。货物单价在本合同履行过程中保持不变，经甲乙双方协商一致以书面形式予以变更的除外。</w:t>
            </w:r>
          </w:p>
          <w:p w:rsidR="00277AB1" w:rsidRDefault="00BA6AAF">
            <w:pPr>
              <w:spacing w:line="360" w:lineRule="auto"/>
              <w:ind w:leftChars="57" w:left="468" w:hangingChars="145" w:hanging="348"/>
              <w:rPr>
                <w:rFonts w:ascii="宋体" w:hAnsi="宋体"/>
                <w:bCs/>
                <w:color w:val="000000"/>
                <w:sz w:val="24"/>
              </w:rPr>
            </w:pPr>
            <w:r>
              <w:rPr>
                <w:rFonts w:ascii="宋体" w:hAnsi="宋体" w:hint="eastAsia"/>
                <w:bCs/>
                <w:color w:val="000000"/>
                <w:sz w:val="24"/>
              </w:rPr>
              <w:t>二、货物质量要求</w:t>
            </w:r>
          </w:p>
          <w:p w:rsidR="00277AB1" w:rsidRDefault="00BA6AAF">
            <w:pPr>
              <w:spacing w:line="360" w:lineRule="auto"/>
              <w:ind w:leftChars="135" w:left="465" w:hangingChars="76" w:hanging="182"/>
              <w:rPr>
                <w:rFonts w:ascii="宋体" w:hAnsi="宋体"/>
                <w:bCs/>
                <w:color w:val="000000"/>
                <w:sz w:val="24"/>
              </w:rPr>
            </w:pPr>
            <w:r>
              <w:rPr>
                <w:rFonts w:ascii="宋体" w:hAnsi="宋体" w:hint="eastAsia"/>
                <w:bCs/>
                <w:color w:val="000000"/>
                <w:sz w:val="24"/>
              </w:rPr>
              <w:t>1、乙方提供的货物必须与中标人投标时所提供的样品一致，货物必须是全新的，必须具备出厂合格证，且进货渠道合法。</w:t>
            </w:r>
          </w:p>
          <w:p w:rsidR="00277AB1" w:rsidRDefault="00BA6AAF">
            <w:pPr>
              <w:spacing w:line="360" w:lineRule="auto"/>
              <w:ind w:leftChars="135" w:left="465" w:hangingChars="76" w:hanging="182"/>
              <w:rPr>
                <w:rFonts w:ascii="宋体" w:hAnsi="宋体"/>
                <w:bCs/>
                <w:color w:val="000000"/>
                <w:sz w:val="24"/>
              </w:rPr>
            </w:pPr>
            <w:r>
              <w:rPr>
                <w:rFonts w:ascii="宋体" w:hAnsi="宋体" w:hint="eastAsia"/>
                <w:bCs/>
                <w:color w:val="000000"/>
                <w:sz w:val="24"/>
              </w:rPr>
              <w:t>2、乙方所提供的货物的技术规格符合招标文件规定的技术规格，货物符合中华人民共和国的设计和制造生产标准或行业标准。</w:t>
            </w:r>
          </w:p>
          <w:p w:rsidR="00277AB1" w:rsidRDefault="00BA6AAF">
            <w:pPr>
              <w:spacing w:line="360" w:lineRule="auto"/>
              <w:ind w:leftChars="135" w:left="465" w:hangingChars="76" w:hanging="182"/>
              <w:rPr>
                <w:rFonts w:ascii="宋体" w:hAnsi="宋体"/>
                <w:bCs/>
                <w:color w:val="000000"/>
                <w:sz w:val="24"/>
              </w:rPr>
            </w:pPr>
            <w:r>
              <w:rPr>
                <w:rFonts w:ascii="宋体" w:hAnsi="宋体" w:hint="eastAsia"/>
                <w:bCs/>
                <w:color w:val="000000"/>
                <w:sz w:val="24"/>
              </w:rPr>
              <w:t>3、乙方应保证货物是全新、未使用过的原装合格正品（包括零部件），并完全符合甲方要求的质量、规格和性能的要求。如货物安装或配置了软件的，乙方保证相关软件均为正版软件。</w:t>
            </w:r>
          </w:p>
          <w:p w:rsidR="00277AB1" w:rsidRDefault="00BA6AAF">
            <w:pPr>
              <w:spacing w:line="360" w:lineRule="auto"/>
              <w:ind w:leftChars="135" w:left="465" w:hangingChars="76" w:hanging="182"/>
              <w:rPr>
                <w:rFonts w:ascii="宋体" w:hAnsi="宋体"/>
                <w:bCs/>
                <w:color w:val="000000"/>
                <w:sz w:val="24"/>
              </w:rPr>
            </w:pPr>
            <w:r>
              <w:rPr>
                <w:rFonts w:ascii="宋体" w:hAnsi="宋体" w:hint="eastAsia"/>
                <w:bCs/>
                <w:color w:val="000000"/>
                <w:sz w:val="24"/>
              </w:rPr>
              <w:t>4、乙方保证交货时一并提供货物的质量合格凭证或文件。</w:t>
            </w:r>
          </w:p>
          <w:p w:rsidR="00277AB1" w:rsidRDefault="00BA6AAF">
            <w:pPr>
              <w:spacing w:line="360" w:lineRule="auto"/>
              <w:ind w:leftChars="135" w:left="465" w:hangingChars="76" w:hanging="182"/>
              <w:rPr>
                <w:rFonts w:ascii="宋体" w:hAnsi="宋体"/>
                <w:bCs/>
                <w:color w:val="000000"/>
                <w:sz w:val="24"/>
              </w:rPr>
            </w:pPr>
            <w:r>
              <w:rPr>
                <w:rFonts w:ascii="宋体" w:hAnsi="宋体" w:hint="eastAsia"/>
                <w:bCs/>
                <w:color w:val="000000"/>
                <w:sz w:val="24"/>
              </w:rPr>
              <w:t>5、合约期间及售后质量服务期如果供方交付的货品出现以假充真、以次充好等瑕疵状况，甲方有权对乙方瑕疵货品所在批次同类物品总金额10-20倍罚款。情节严重的甲方有权解约，并有权要求乙方赔偿甲方造成的损失。</w:t>
            </w:r>
          </w:p>
          <w:p w:rsidR="00277AB1" w:rsidRDefault="00BA6AAF">
            <w:pPr>
              <w:spacing w:line="360" w:lineRule="auto"/>
              <w:rPr>
                <w:rFonts w:ascii="宋体" w:hAnsi="宋体"/>
                <w:color w:val="000000"/>
                <w:sz w:val="24"/>
              </w:rPr>
            </w:pPr>
            <w:r>
              <w:rPr>
                <w:rFonts w:ascii="宋体" w:hAnsi="宋体" w:hint="eastAsia"/>
                <w:color w:val="000000"/>
                <w:sz w:val="24"/>
              </w:rPr>
              <w:t>三、权利保证</w:t>
            </w:r>
          </w:p>
          <w:p w:rsidR="00277AB1" w:rsidRDefault="00BA6AAF">
            <w:pPr>
              <w:spacing w:line="360" w:lineRule="auto"/>
              <w:ind w:leftChars="135" w:left="465" w:hangingChars="76" w:hanging="182"/>
              <w:rPr>
                <w:rFonts w:ascii="宋体" w:hAnsi="宋体"/>
                <w:color w:val="000000"/>
                <w:sz w:val="24"/>
              </w:rPr>
            </w:pPr>
            <w:r>
              <w:rPr>
                <w:rFonts w:ascii="宋体" w:hAnsi="宋体" w:hint="eastAsia"/>
                <w:color w:val="000000"/>
                <w:sz w:val="24"/>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277AB1" w:rsidRDefault="00BA6AAF">
            <w:pPr>
              <w:spacing w:line="360" w:lineRule="auto"/>
              <w:outlineLvl w:val="0"/>
              <w:rPr>
                <w:rFonts w:ascii="宋体" w:hAnsi="宋体"/>
                <w:bCs/>
                <w:color w:val="000000"/>
                <w:sz w:val="24"/>
              </w:rPr>
            </w:pPr>
            <w:r>
              <w:rPr>
                <w:rFonts w:ascii="宋体" w:hAnsi="宋体" w:hint="eastAsia"/>
                <w:bCs/>
                <w:color w:val="000000"/>
                <w:sz w:val="24"/>
              </w:rPr>
              <w:t>四、货物交付及验收</w:t>
            </w:r>
          </w:p>
          <w:p w:rsidR="00277AB1" w:rsidRDefault="00BA6AAF">
            <w:pPr>
              <w:spacing w:line="360" w:lineRule="auto"/>
              <w:ind w:leftChars="135" w:left="283" w:firstLine="2"/>
              <w:rPr>
                <w:rFonts w:ascii="宋体" w:hAnsi="宋体"/>
                <w:bCs/>
                <w:color w:val="000000"/>
                <w:sz w:val="24"/>
              </w:rPr>
            </w:pPr>
            <w:r>
              <w:rPr>
                <w:rFonts w:ascii="宋体" w:hAnsi="宋体" w:hint="eastAsia"/>
                <w:bCs/>
                <w:color w:val="000000"/>
                <w:sz w:val="24"/>
              </w:rPr>
              <w:t>1、交货（具体）地点：</w:t>
            </w:r>
            <w:r>
              <w:rPr>
                <w:rFonts w:ascii="宋体" w:hAnsi="宋体"/>
                <w:bCs/>
                <w:color w:val="000000"/>
                <w:sz w:val="24"/>
              </w:rPr>
              <w:t>深圳市龙岗区龙翔大道2188号</w:t>
            </w:r>
            <w:r>
              <w:rPr>
                <w:rFonts w:ascii="宋体" w:hAnsi="宋体" w:hint="eastAsia"/>
                <w:bCs/>
                <w:color w:val="000000"/>
                <w:sz w:val="24"/>
              </w:rPr>
              <w:t>深圳信息职业技术学院_</w:t>
            </w:r>
            <w:proofErr w:type="gramStart"/>
            <w:r w:rsidR="00342B22">
              <w:rPr>
                <w:rFonts w:ascii="宋体" w:hAnsi="宋体" w:hint="eastAsia"/>
                <w:bCs/>
                <w:color w:val="000000"/>
                <w:sz w:val="24"/>
                <w:u w:val="single"/>
              </w:rPr>
              <w:t>知行楼</w:t>
            </w:r>
            <w:proofErr w:type="gramEnd"/>
            <w:r w:rsidR="00342B22">
              <w:rPr>
                <w:rFonts w:ascii="宋体" w:hAnsi="宋体" w:hint="eastAsia"/>
                <w:bCs/>
                <w:color w:val="000000"/>
                <w:sz w:val="24"/>
                <w:u w:val="single"/>
              </w:rPr>
              <w:t>2</w:t>
            </w:r>
            <w:r w:rsidR="00342B22">
              <w:rPr>
                <w:rFonts w:ascii="宋体" w:hAnsi="宋体"/>
                <w:bCs/>
                <w:color w:val="000000"/>
                <w:sz w:val="24"/>
                <w:u w:val="single"/>
              </w:rPr>
              <w:t>-401</w:t>
            </w:r>
            <w:r>
              <w:rPr>
                <w:rFonts w:ascii="宋体" w:hAnsi="宋体" w:hint="eastAsia"/>
                <w:bCs/>
                <w:color w:val="000000"/>
                <w:sz w:val="24"/>
              </w:rPr>
              <w:t>。交货及验收日期：收到甲方送货通知起 _</w:t>
            </w:r>
            <w:r w:rsidR="00342B22">
              <w:rPr>
                <w:rFonts w:ascii="宋体" w:hAnsi="宋体"/>
                <w:bCs/>
                <w:color w:val="000000"/>
                <w:sz w:val="24"/>
              </w:rPr>
              <w:t>15</w:t>
            </w:r>
            <w:r>
              <w:rPr>
                <w:rFonts w:ascii="宋体" w:hAnsi="宋体" w:hint="eastAsia"/>
                <w:bCs/>
                <w:color w:val="000000"/>
                <w:sz w:val="24"/>
              </w:rPr>
              <w:t>_</w:t>
            </w:r>
            <w:proofErr w:type="gramStart"/>
            <w:r>
              <w:rPr>
                <w:rFonts w:ascii="宋体" w:hAnsi="宋体" w:hint="eastAsia"/>
                <w:bCs/>
                <w:color w:val="000000"/>
                <w:sz w:val="24"/>
              </w:rPr>
              <w:t>个</w:t>
            </w:r>
            <w:proofErr w:type="gramEnd"/>
            <w:r>
              <w:rPr>
                <w:rFonts w:ascii="宋体" w:hAnsi="宋体" w:hint="eastAsia"/>
                <w:bCs/>
                <w:color w:val="000000"/>
                <w:sz w:val="24"/>
              </w:rPr>
              <w:t>日历日内交付货物。</w:t>
            </w:r>
          </w:p>
          <w:p w:rsidR="00277AB1" w:rsidRDefault="00BA6AAF">
            <w:pPr>
              <w:spacing w:line="360" w:lineRule="auto"/>
              <w:ind w:leftChars="135" w:left="465" w:hangingChars="76" w:hanging="182"/>
              <w:rPr>
                <w:rFonts w:ascii="宋体" w:hAnsi="宋体"/>
                <w:bCs/>
                <w:color w:val="000000"/>
                <w:sz w:val="24"/>
              </w:rPr>
            </w:pPr>
            <w:r>
              <w:rPr>
                <w:rFonts w:ascii="宋体" w:hAnsi="宋体" w:hint="eastAsia"/>
                <w:bCs/>
                <w:color w:val="000000"/>
                <w:sz w:val="24"/>
              </w:rPr>
              <w:t>2、乙方交付的货物应当完全符合招投标文件所规定的货物、数量、质量和规格要求。乙方提供的货物不符合招投标文件和合同规定的，甲方有权拒收货物，由此引起的风险，由乙方承担。</w:t>
            </w:r>
          </w:p>
          <w:p w:rsidR="00277AB1" w:rsidRDefault="00BA6AAF">
            <w:pPr>
              <w:spacing w:line="360" w:lineRule="auto"/>
              <w:ind w:leftChars="135" w:left="465" w:hangingChars="76" w:hanging="182"/>
              <w:rPr>
                <w:rFonts w:ascii="宋体" w:hAnsi="宋体"/>
                <w:bCs/>
                <w:color w:val="000000"/>
                <w:sz w:val="24"/>
              </w:rPr>
            </w:pPr>
            <w:r>
              <w:rPr>
                <w:rFonts w:ascii="宋体" w:hAnsi="宋体" w:hint="eastAsia"/>
                <w:bCs/>
                <w:color w:val="000000"/>
                <w:sz w:val="24"/>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277AB1" w:rsidRDefault="00BA6AAF">
            <w:pPr>
              <w:spacing w:line="360" w:lineRule="auto"/>
              <w:ind w:leftChars="135" w:left="283" w:firstLine="2"/>
              <w:rPr>
                <w:rFonts w:ascii="宋体" w:hAnsi="宋体"/>
                <w:bCs/>
                <w:color w:val="000000"/>
                <w:sz w:val="24"/>
              </w:rPr>
            </w:pPr>
            <w:r>
              <w:rPr>
                <w:rFonts w:ascii="宋体" w:hAnsi="宋体" w:hint="eastAsia"/>
                <w:bCs/>
                <w:color w:val="000000"/>
                <w:sz w:val="24"/>
              </w:rPr>
              <w:t xml:space="preserve">4、乙方应在交货时同时向甲方提供与本合同项下货物相符且完整的技术资料，技术资料必须以简体中文书写。 </w:t>
            </w:r>
          </w:p>
          <w:p w:rsidR="00277AB1" w:rsidRDefault="00BA6AAF">
            <w:pPr>
              <w:spacing w:line="360" w:lineRule="auto"/>
              <w:ind w:leftChars="135" w:left="283" w:firstLine="2"/>
              <w:rPr>
                <w:rFonts w:ascii="宋体" w:hAnsi="宋体"/>
                <w:bCs/>
                <w:color w:val="000000"/>
                <w:sz w:val="24"/>
              </w:rPr>
            </w:pPr>
            <w:r>
              <w:rPr>
                <w:rFonts w:ascii="宋体" w:hAnsi="宋体" w:hint="eastAsia"/>
                <w:bCs/>
                <w:color w:val="000000"/>
                <w:sz w:val="24"/>
              </w:rPr>
              <w:t>5、乙方应保证货物的包装符合运输的要求，足以保护货物在运输过程中不受锈蚀、损坏</w:t>
            </w:r>
            <w:r>
              <w:rPr>
                <w:rFonts w:ascii="宋体" w:hAnsi="宋体" w:hint="eastAsia"/>
                <w:bCs/>
                <w:color w:val="000000"/>
                <w:sz w:val="24"/>
              </w:rPr>
              <w:lastRenderedPageBreak/>
              <w:t xml:space="preserve">或灭失。 </w:t>
            </w:r>
          </w:p>
          <w:p w:rsidR="00277AB1" w:rsidRDefault="00BA6AAF">
            <w:pPr>
              <w:spacing w:line="360" w:lineRule="auto"/>
              <w:ind w:leftChars="135" w:left="283" w:firstLine="2"/>
              <w:rPr>
                <w:rFonts w:ascii="宋体" w:hAnsi="宋体"/>
                <w:bCs/>
                <w:color w:val="000000"/>
                <w:sz w:val="24"/>
              </w:rPr>
            </w:pPr>
            <w:r>
              <w:rPr>
                <w:rFonts w:ascii="宋体" w:hAnsi="宋体" w:hint="eastAsia"/>
                <w:bCs/>
                <w:color w:val="000000"/>
                <w:sz w:val="24"/>
              </w:rPr>
              <w:t xml:space="preserve">6、乙方负责将货物运输至约定的交货地点按要求完成安装后交付予甲方，并支付因运输货物所发生的一切费用，包括但不限于运输费、保险费、装卸费等。 </w:t>
            </w:r>
          </w:p>
          <w:p w:rsidR="00277AB1" w:rsidRDefault="00BA6AAF">
            <w:pPr>
              <w:spacing w:line="360" w:lineRule="auto"/>
              <w:ind w:leftChars="135" w:left="283" w:firstLine="2"/>
              <w:rPr>
                <w:rFonts w:ascii="宋体" w:hAnsi="宋体"/>
                <w:bCs/>
                <w:color w:val="000000"/>
                <w:sz w:val="24"/>
              </w:rPr>
            </w:pPr>
            <w:r>
              <w:rPr>
                <w:rFonts w:ascii="宋体" w:hAnsi="宋体" w:hint="eastAsia"/>
                <w:bCs/>
                <w:color w:val="000000"/>
                <w:sz w:val="24"/>
              </w:rPr>
              <w:t>7、货到交货地点后，</w:t>
            </w:r>
            <w:r w:rsidR="00342B22">
              <w:rPr>
                <w:rFonts w:ascii="宋体" w:hAnsi="宋体" w:hint="eastAsia"/>
                <w:bCs/>
                <w:color w:val="000000"/>
                <w:sz w:val="24"/>
              </w:rPr>
              <w:t>达到验收条件后，</w:t>
            </w:r>
            <w:r>
              <w:rPr>
                <w:rFonts w:ascii="宋体" w:hAnsi="宋体" w:hint="eastAsia"/>
                <w:bCs/>
                <w:color w:val="000000"/>
                <w:sz w:val="24"/>
              </w:rPr>
              <w:t>甲方在</w:t>
            </w:r>
            <w:r>
              <w:rPr>
                <w:rFonts w:ascii="宋体" w:hAnsi="宋体" w:hint="eastAsia"/>
                <w:bCs/>
                <w:color w:val="000000"/>
                <w:sz w:val="24"/>
                <w:u w:val="single"/>
              </w:rPr>
              <w:t xml:space="preserve">  15 天</w:t>
            </w:r>
            <w:r>
              <w:rPr>
                <w:rFonts w:ascii="宋体" w:hAnsi="宋体" w:hint="eastAsia"/>
                <w:bCs/>
                <w:color w:val="000000"/>
                <w:sz w:val="24"/>
              </w:rPr>
              <w:t xml:space="preserve">内组织校内专家验收组对货物进行验收。验收内容包括但不限于：（1）规格型号、数量及外观达标；（2）货物包装完好；（3）货物组件齐全；（4） 货物功能、性能及各项技术参数指标合格。 </w:t>
            </w:r>
          </w:p>
          <w:p w:rsidR="00277AB1" w:rsidRDefault="00BA6AAF">
            <w:pPr>
              <w:spacing w:line="360" w:lineRule="auto"/>
              <w:ind w:leftChars="135" w:left="283" w:firstLine="2"/>
              <w:rPr>
                <w:rFonts w:ascii="宋体" w:hAnsi="宋体"/>
                <w:bCs/>
                <w:color w:val="000000"/>
                <w:sz w:val="24"/>
              </w:rPr>
            </w:pPr>
            <w:r>
              <w:rPr>
                <w:rFonts w:ascii="宋体" w:hAnsi="宋体" w:hint="eastAsia"/>
                <w:bCs/>
                <w:color w:val="000000"/>
                <w:sz w:val="24"/>
              </w:rPr>
              <w:t>8、验收标准：按具体技术要求进行验收。</w:t>
            </w:r>
          </w:p>
          <w:p w:rsidR="00277AB1" w:rsidRDefault="00BA6AAF">
            <w:pPr>
              <w:spacing w:line="360" w:lineRule="auto"/>
              <w:ind w:leftChars="135" w:left="283" w:firstLine="2"/>
              <w:rPr>
                <w:rFonts w:ascii="宋体" w:hAnsi="宋体"/>
                <w:bCs/>
                <w:color w:val="000000"/>
                <w:sz w:val="24"/>
              </w:rPr>
            </w:pPr>
            <w:r>
              <w:rPr>
                <w:rFonts w:ascii="宋体" w:hAnsi="宋体" w:hint="eastAsia"/>
                <w:bCs/>
                <w:color w:val="000000"/>
                <w:sz w:val="24"/>
              </w:rPr>
              <w:t xml:space="preserve">9、甲方所购货物全部通过验收，经甲方确认并出具验收合格证明，视为验收合格。 </w:t>
            </w:r>
          </w:p>
          <w:p w:rsidR="00277AB1" w:rsidRDefault="00BA6AAF">
            <w:pPr>
              <w:spacing w:line="360" w:lineRule="auto"/>
              <w:ind w:leftChars="135" w:left="283" w:firstLine="2"/>
              <w:rPr>
                <w:rFonts w:ascii="宋体" w:hAnsi="宋体"/>
                <w:bCs/>
                <w:color w:val="000000"/>
                <w:sz w:val="24"/>
              </w:rPr>
            </w:pPr>
            <w:r>
              <w:rPr>
                <w:rFonts w:ascii="宋体" w:hAnsi="宋体" w:hint="eastAsia"/>
                <w:bCs/>
                <w:color w:val="000000"/>
                <w:sz w:val="24"/>
              </w:rPr>
              <w:t xml:space="preserve">10、甲方在验收中如发现货物不符合合同的约定，有权拒绝接受该货物，并在1天内签发拒绝收货通知书。乙方应于3天内重新提供符合合同约定的货物，否则，视为乙方逾期交货。 </w:t>
            </w:r>
          </w:p>
          <w:p w:rsidR="00277AB1" w:rsidRDefault="00BA6AAF">
            <w:pPr>
              <w:spacing w:line="360" w:lineRule="auto"/>
              <w:ind w:leftChars="135" w:left="283" w:firstLine="2"/>
              <w:rPr>
                <w:rFonts w:ascii="宋体" w:hAnsi="宋体"/>
                <w:color w:val="000000"/>
                <w:sz w:val="24"/>
              </w:rPr>
            </w:pPr>
            <w:r>
              <w:rPr>
                <w:rFonts w:ascii="宋体" w:hAnsi="宋体" w:hint="eastAsia"/>
                <w:bCs/>
                <w:color w:val="000000"/>
                <w:sz w:val="24"/>
              </w:rPr>
              <w:t>11、如乙方对验收结果有异议，可以委托甲方所在地商检部门进行复检。商检部门的检验结果表明货物不符合合同约定的，因复检发生的费用由乙方承担；检验结果表明货物符合合同约定的，因复检发生的费用由甲方承担。</w:t>
            </w:r>
          </w:p>
          <w:p w:rsidR="00277AB1" w:rsidRDefault="00BA6AAF">
            <w:pPr>
              <w:spacing w:line="360" w:lineRule="auto"/>
              <w:ind w:left="538" w:hangingChars="224" w:hanging="538"/>
              <w:outlineLvl w:val="0"/>
              <w:rPr>
                <w:rFonts w:ascii="宋体" w:hAnsi="宋体"/>
                <w:bCs/>
                <w:color w:val="000000"/>
                <w:sz w:val="24"/>
              </w:rPr>
            </w:pPr>
            <w:r>
              <w:rPr>
                <w:rFonts w:ascii="宋体" w:hAnsi="宋体" w:hint="eastAsia"/>
                <w:bCs/>
                <w:color w:val="000000"/>
                <w:sz w:val="24"/>
              </w:rPr>
              <w:t>五、付款说明：</w:t>
            </w:r>
          </w:p>
          <w:p w:rsidR="00277AB1" w:rsidRDefault="00BA6AAF">
            <w:pPr>
              <w:spacing w:line="360" w:lineRule="auto"/>
              <w:ind w:leftChars="223" w:left="468"/>
              <w:rPr>
                <w:rFonts w:ascii="宋体" w:hAnsi="宋体"/>
                <w:bCs/>
                <w:color w:val="000000"/>
                <w:sz w:val="24"/>
              </w:rPr>
            </w:pPr>
            <w:r>
              <w:rPr>
                <w:rFonts w:ascii="宋体" w:hAnsi="宋体" w:hint="eastAsia"/>
                <w:bCs/>
                <w:color w:val="000000"/>
                <w:sz w:val="24"/>
              </w:rPr>
              <w:t>本次采购货物合同总金额为￥____________，待货到买方现场，安装调试、验收合格后10个工作日内，买方向卖方一次支付。</w:t>
            </w:r>
          </w:p>
          <w:p w:rsidR="00277AB1" w:rsidRDefault="00BA6AAF">
            <w:pPr>
              <w:spacing w:line="360" w:lineRule="auto"/>
              <w:rPr>
                <w:rFonts w:ascii="宋体" w:hAnsi="宋体"/>
                <w:bCs/>
                <w:color w:val="000000"/>
                <w:sz w:val="24"/>
              </w:rPr>
            </w:pPr>
            <w:r>
              <w:rPr>
                <w:rFonts w:ascii="宋体" w:hAnsi="宋体" w:hint="eastAsia"/>
                <w:bCs/>
                <w:color w:val="000000"/>
                <w:sz w:val="24"/>
              </w:rPr>
              <w:t>六、保修及其他服务</w:t>
            </w:r>
          </w:p>
          <w:p w:rsidR="00277AB1" w:rsidRDefault="00BA6AAF">
            <w:pPr>
              <w:spacing w:line="360" w:lineRule="auto"/>
              <w:ind w:leftChars="224" w:left="470"/>
              <w:rPr>
                <w:rFonts w:ascii="宋体" w:hAnsi="宋体"/>
                <w:bCs/>
                <w:color w:val="000000"/>
                <w:sz w:val="24"/>
              </w:rPr>
            </w:pPr>
            <w:r>
              <w:rPr>
                <w:rFonts w:ascii="宋体" w:hAnsi="宋体" w:hint="eastAsia"/>
                <w:bCs/>
                <w:color w:val="000000"/>
                <w:sz w:val="24"/>
              </w:rPr>
              <w:t>1、乙方应按照国家有关法律法规规章和“三包”规定和招标文件的要求及乙方在投标文件的相关承诺提供保修及其他服务。</w:t>
            </w:r>
          </w:p>
          <w:p w:rsidR="00277AB1" w:rsidRDefault="00BA6AAF">
            <w:pPr>
              <w:spacing w:line="360" w:lineRule="auto"/>
              <w:ind w:leftChars="224" w:left="470"/>
              <w:rPr>
                <w:rFonts w:ascii="宋体" w:hAnsi="宋体"/>
                <w:bCs/>
                <w:color w:val="000000"/>
                <w:sz w:val="24"/>
              </w:rPr>
            </w:pPr>
            <w:r>
              <w:rPr>
                <w:rFonts w:ascii="宋体" w:hAnsi="宋体" w:hint="eastAsia"/>
                <w:bCs/>
                <w:color w:val="000000"/>
                <w:sz w:val="24"/>
              </w:rPr>
              <w:t>2、保修期内，乙方负责对其提供的货物进行维修和系统维护，不再收取任何费用。所有货物保修服务方式均为乙方上门保修，即由乙方派员到货物使用现场维修，由此产生的一切费用均由乙方承担。</w:t>
            </w:r>
          </w:p>
          <w:p w:rsidR="00277AB1" w:rsidRDefault="00BA6AAF">
            <w:pPr>
              <w:spacing w:line="360" w:lineRule="auto"/>
              <w:outlineLvl w:val="0"/>
              <w:rPr>
                <w:rFonts w:ascii="宋体" w:hAnsi="宋体"/>
                <w:bCs/>
                <w:color w:val="000000"/>
                <w:sz w:val="24"/>
              </w:rPr>
            </w:pPr>
            <w:r>
              <w:rPr>
                <w:rFonts w:ascii="宋体" w:hAnsi="宋体" w:hint="eastAsia"/>
                <w:bCs/>
                <w:color w:val="000000"/>
                <w:sz w:val="24"/>
              </w:rPr>
              <w:t>七、售后质量服务条款</w:t>
            </w:r>
          </w:p>
          <w:p w:rsidR="00277AB1" w:rsidRDefault="00BA6AAF">
            <w:pPr>
              <w:spacing w:line="360" w:lineRule="auto"/>
              <w:ind w:leftChars="224" w:left="470"/>
              <w:rPr>
                <w:rFonts w:ascii="宋体" w:hAnsi="宋体"/>
                <w:bCs/>
                <w:color w:val="000000"/>
                <w:sz w:val="24"/>
              </w:rPr>
            </w:pPr>
            <w:r>
              <w:rPr>
                <w:rFonts w:ascii="宋体" w:hAnsi="宋体" w:hint="eastAsia"/>
                <w:bCs/>
                <w:color w:val="000000"/>
                <w:sz w:val="24"/>
              </w:rPr>
              <w:t>1、售后质量服务期：货物</w:t>
            </w:r>
            <w:proofErr w:type="gramStart"/>
            <w:r>
              <w:rPr>
                <w:rFonts w:ascii="宋体" w:hAnsi="宋体" w:hint="eastAsia"/>
                <w:bCs/>
                <w:color w:val="000000"/>
                <w:sz w:val="24"/>
              </w:rPr>
              <w:t>自全部</w:t>
            </w:r>
            <w:proofErr w:type="gramEnd"/>
            <w:r>
              <w:rPr>
                <w:rFonts w:ascii="宋体" w:hAnsi="宋体" w:hint="eastAsia"/>
                <w:bCs/>
                <w:color w:val="000000"/>
                <w:sz w:val="24"/>
              </w:rPr>
              <w:t>验收入库之日起1年内。</w:t>
            </w:r>
          </w:p>
          <w:p w:rsidR="00277AB1" w:rsidRDefault="00BA6AAF">
            <w:pPr>
              <w:spacing w:line="360" w:lineRule="auto"/>
              <w:ind w:leftChars="224" w:left="470"/>
              <w:rPr>
                <w:rFonts w:ascii="宋体" w:hAnsi="宋体"/>
                <w:bCs/>
                <w:color w:val="000000"/>
                <w:sz w:val="24"/>
              </w:rPr>
            </w:pPr>
            <w:r>
              <w:rPr>
                <w:rFonts w:ascii="宋体" w:hAnsi="宋体" w:hint="eastAsia"/>
                <w:bCs/>
                <w:color w:val="000000"/>
                <w:sz w:val="24"/>
              </w:rPr>
              <w:t>2、乙方须承诺其所提供的货物</w:t>
            </w:r>
            <w:proofErr w:type="gramStart"/>
            <w:r>
              <w:rPr>
                <w:rFonts w:ascii="宋体" w:hAnsi="宋体" w:hint="eastAsia"/>
                <w:bCs/>
                <w:color w:val="000000"/>
                <w:sz w:val="24"/>
              </w:rPr>
              <w:t>自全部</w:t>
            </w:r>
            <w:proofErr w:type="gramEnd"/>
            <w:r>
              <w:rPr>
                <w:rFonts w:ascii="宋体" w:hAnsi="宋体" w:hint="eastAsia"/>
                <w:bCs/>
                <w:color w:val="000000"/>
                <w:sz w:val="24"/>
              </w:rPr>
              <w:t>货物验收入库之日起60日内，如有质量问题包退换。如因此对甲方产生的损失，乙方应当全额赔偿。</w:t>
            </w:r>
          </w:p>
          <w:p w:rsidR="00277AB1" w:rsidRDefault="00BA6AAF">
            <w:pPr>
              <w:spacing w:line="360" w:lineRule="auto"/>
              <w:outlineLvl w:val="0"/>
              <w:rPr>
                <w:rFonts w:ascii="宋体" w:hAnsi="宋体"/>
                <w:bCs/>
                <w:color w:val="000000"/>
                <w:sz w:val="24"/>
              </w:rPr>
            </w:pPr>
            <w:r>
              <w:rPr>
                <w:rFonts w:ascii="宋体" w:hAnsi="宋体" w:hint="eastAsia"/>
                <w:bCs/>
                <w:color w:val="000000"/>
                <w:sz w:val="24"/>
              </w:rPr>
              <w:t>八、违约责任：</w:t>
            </w:r>
          </w:p>
          <w:p w:rsidR="00277AB1" w:rsidRDefault="00BA6AAF">
            <w:pPr>
              <w:spacing w:line="360" w:lineRule="auto"/>
              <w:ind w:leftChars="135" w:left="465" w:hangingChars="76" w:hanging="182"/>
              <w:rPr>
                <w:rFonts w:ascii="宋体" w:hAnsi="宋体"/>
                <w:bCs/>
                <w:color w:val="000000"/>
                <w:sz w:val="24"/>
              </w:rPr>
            </w:pPr>
            <w:r>
              <w:rPr>
                <w:rFonts w:ascii="宋体" w:hAnsi="宋体" w:hint="eastAsia"/>
                <w:bCs/>
                <w:color w:val="000000"/>
                <w:sz w:val="24"/>
              </w:rPr>
              <w:t>1、甲乙双方均应全面履行本合同，任何一方未能按照本合同的约定履行自己的义务，应当承担违约责任。违约方应当赔偿守约方因此遭受的损失，包括但不限于守约方的直接</w:t>
            </w:r>
            <w:r>
              <w:rPr>
                <w:rFonts w:ascii="宋体" w:hAnsi="宋体" w:hint="eastAsia"/>
                <w:bCs/>
                <w:color w:val="000000"/>
                <w:sz w:val="24"/>
              </w:rPr>
              <w:lastRenderedPageBreak/>
              <w:t>经济损失、间接经济损失、守约方为追究违约责任所发生的律师费、差旅费、交通费等。</w:t>
            </w:r>
          </w:p>
          <w:p w:rsidR="00277AB1" w:rsidRDefault="00BA6AAF">
            <w:pPr>
              <w:spacing w:line="360" w:lineRule="auto"/>
              <w:ind w:leftChars="135" w:left="465" w:hangingChars="76" w:hanging="182"/>
              <w:rPr>
                <w:rFonts w:ascii="宋体" w:hAnsi="宋体"/>
                <w:bCs/>
                <w:color w:val="000000"/>
                <w:sz w:val="24"/>
              </w:rPr>
            </w:pPr>
            <w:r>
              <w:rPr>
                <w:rFonts w:ascii="宋体" w:hAnsi="宋体" w:hint="eastAsia"/>
                <w:bCs/>
                <w:color w:val="000000"/>
                <w:sz w:val="24"/>
              </w:rPr>
              <w:t>2、</w:t>
            </w:r>
            <w:r>
              <w:rPr>
                <w:rFonts w:ascii="宋体" w:hAnsi="宋体" w:hint="eastAsia"/>
                <w:color w:val="000000"/>
                <w:sz w:val="24"/>
              </w:rPr>
              <w:t>乙</w:t>
            </w:r>
            <w:r>
              <w:rPr>
                <w:rFonts w:ascii="宋体" w:hAnsi="宋体" w:hint="eastAsia"/>
                <w:bCs/>
                <w:color w:val="000000"/>
                <w:sz w:val="24"/>
              </w:rPr>
              <w:t>方交付的货物不符合合同规定，甲方有权拒收，</w:t>
            </w:r>
            <w:r>
              <w:rPr>
                <w:rFonts w:ascii="宋体" w:hAnsi="宋体" w:hint="eastAsia"/>
                <w:color w:val="000000"/>
                <w:sz w:val="24"/>
              </w:rPr>
              <w:t>乙</w:t>
            </w:r>
            <w:r>
              <w:rPr>
                <w:rFonts w:ascii="宋体" w:hAnsi="宋体" w:hint="eastAsia"/>
                <w:bCs/>
                <w:color w:val="000000"/>
                <w:sz w:val="24"/>
              </w:rPr>
              <w:t>方需向甲方支付合同总金额5%的违约金。</w:t>
            </w:r>
          </w:p>
          <w:p w:rsidR="00277AB1" w:rsidRDefault="00BA6AAF">
            <w:pPr>
              <w:spacing w:line="360" w:lineRule="auto"/>
              <w:ind w:leftChars="135" w:left="465" w:hangingChars="76" w:hanging="182"/>
              <w:rPr>
                <w:rFonts w:ascii="宋体" w:hAnsi="宋体"/>
                <w:bCs/>
                <w:color w:val="000000"/>
                <w:sz w:val="24"/>
              </w:rPr>
            </w:pPr>
            <w:r>
              <w:rPr>
                <w:rFonts w:ascii="宋体" w:hAnsi="宋体" w:hint="eastAsia"/>
                <w:bCs/>
                <w:color w:val="000000"/>
                <w:sz w:val="24"/>
              </w:rPr>
              <w:t>3、在售后质量服务期内发现</w:t>
            </w:r>
            <w:r>
              <w:rPr>
                <w:rFonts w:ascii="宋体" w:hAnsi="宋体" w:hint="eastAsia"/>
                <w:color w:val="000000"/>
                <w:sz w:val="24"/>
              </w:rPr>
              <w:t>乙</w:t>
            </w:r>
            <w:r>
              <w:rPr>
                <w:rFonts w:ascii="宋体" w:hAnsi="宋体" w:hint="eastAsia"/>
                <w:bCs/>
                <w:color w:val="000000"/>
                <w:sz w:val="24"/>
              </w:rPr>
              <w:t>方交付的货物不符合合同规定，甲方有权退换，情况严重者甲方有权要求乙方赔偿。</w:t>
            </w:r>
          </w:p>
          <w:p w:rsidR="00277AB1" w:rsidRDefault="00BA6AAF">
            <w:pPr>
              <w:spacing w:line="360" w:lineRule="auto"/>
              <w:ind w:leftChars="135" w:left="465" w:hangingChars="76" w:hanging="182"/>
              <w:rPr>
                <w:rFonts w:ascii="宋体" w:hAnsi="宋体"/>
                <w:bCs/>
                <w:color w:val="000000"/>
                <w:sz w:val="24"/>
              </w:rPr>
            </w:pPr>
            <w:r>
              <w:rPr>
                <w:rFonts w:ascii="宋体" w:hAnsi="宋体" w:hint="eastAsia"/>
                <w:bCs/>
                <w:color w:val="000000"/>
                <w:sz w:val="24"/>
              </w:rPr>
              <w:t>4、甲方无正当理由拒收货物，拒付货款的，甲方需向</w:t>
            </w:r>
            <w:r>
              <w:rPr>
                <w:rFonts w:ascii="宋体" w:hAnsi="宋体" w:hint="eastAsia"/>
                <w:color w:val="000000"/>
                <w:sz w:val="24"/>
              </w:rPr>
              <w:t>乙</w:t>
            </w:r>
            <w:r>
              <w:rPr>
                <w:rFonts w:ascii="宋体" w:hAnsi="宋体" w:hint="eastAsia"/>
                <w:bCs/>
                <w:color w:val="000000"/>
                <w:sz w:val="24"/>
              </w:rPr>
              <w:t>方偿付货款总金额的5%违约金。</w:t>
            </w:r>
          </w:p>
          <w:p w:rsidR="00277AB1" w:rsidRDefault="00BA6AAF">
            <w:pPr>
              <w:spacing w:line="360" w:lineRule="auto"/>
              <w:ind w:leftChars="135" w:left="465" w:hangingChars="76" w:hanging="182"/>
              <w:rPr>
                <w:rFonts w:ascii="宋体" w:hAnsi="宋体"/>
                <w:bCs/>
                <w:color w:val="000000"/>
                <w:sz w:val="24"/>
              </w:rPr>
            </w:pPr>
            <w:r>
              <w:rPr>
                <w:rFonts w:ascii="宋体" w:hAnsi="宋体" w:hint="eastAsia"/>
                <w:color w:val="000000"/>
                <w:sz w:val="24"/>
              </w:rPr>
              <w:t>5、乙</w:t>
            </w:r>
            <w:r>
              <w:rPr>
                <w:rFonts w:ascii="宋体" w:hAnsi="宋体" w:hint="eastAsia"/>
                <w:bCs/>
                <w:color w:val="000000"/>
                <w:sz w:val="24"/>
              </w:rPr>
              <w:t>方逾期交付货物的，则每天按合同总额的3‰向甲方支付违约金。乙方无故逾期交付超过5天，甲方有权终止合同。</w:t>
            </w:r>
          </w:p>
          <w:p w:rsidR="00277AB1" w:rsidRDefault="00BA6AAF">
            <w:pPr>
              <w:pStyle w:val="a3"/>
              <w:spacing w:line="360" w:lineRule="auto"/>
              <w:ind w:left="482" w:hanging="482"/>
              <w:rPr>
                <w:rFonts w:hAnsi="宋体"/>
                <w:bCs/>
                <w:color w:val="000000"/>
                <w:sz w:val="24"/>
                <w:szCs w:val="24"/>
              </w:rPr>
            </w:pPr>
            <w:r>
              <w:rPr>
                <w:rFonts w:hAnsi="宋体" w:hint="eastAsia"/>
                <w:bCs/>
                <w:color w:val="000000"/>
                <w:sz w:val="24"/>
                <w:szCs w:val="24"/>
              </w:rPr>
              <w:t>九、权利瑕疵担保</w:t>
            </w:r>
          </w:p>
          <w:p w:rsidR="00277AB1" w:rsidRDefault="00BA6AAF">
            <w:pPr>
              <w:pStyle w:val="a3"/>
              <w:spacing w:line="360" w:lineRule="auto"/>
              <w:ind w:left="482" w:hanging="482"/>
              <w:rPr>
                <w:rFonts w:hAnsi="宋体"/>
                <w:bCs/>
                <w:color w:val="000000"/>
                <w:sz w:val="24"/>
                <w:szCs w:val="24"/>
              </w:rPr>
            </w:pPr>
            <w:r>
              <w:rPr>
                <w:rFonts w:hAnsi="宋体" w:hint="eastAsia"/>
                <w:bCs/>
                <w:color w:val="000000"/>
                <w:sz w:val="24"/>
                <w:szCs w:val="24"/>
              </w:rPr>
              <w:t xml:space="preserve">  1、乙方应就交付的货物，保证甲方免受任何第三方主张任何权利。 </w:t>
            </w:r>
          </w:p>
          <w:p w:rsidR="00277AB1" w:rsidRDefault="00BA6AAF">
            <w:pPr>
              <w:pStyle w:val="a3"/>
              <w:spacing w:line="360" w:lineRule="auto"/>
              <w:ind w:left="482" w:hanging="482"/>
              <w:rPr>
                <w:rFonts w:hAnsi="宋体"/>
                <w:bCs/>
                <w:color w:val="000000"/>
                <w:sz w:val="24"/>
                <w:szCs w:val="24"/>
              </w:rPr>
            </w:pPr>
            <w:r>
              <w:rPr>
                <w:rFonts w:hAnsi="宋体" w:hint="eastAsia"/>
                <w:bCs/>
                <w:color w:val="000000"/>
                <w:sz w:val="24"/>
                <w:szCs w:val="24"/>
              </w:rPr>
              <w:t xml:space="preserve">  2、如第三人对合同标的物主张所有权或知识产权的侵权损害赔偿请求，甲方有权解除合同，并追究乙方的违约责任。 </w:t>
            </w:r>
          </w:p>
          <w:p w:rsidR="00277AB1" w:rsidRDefault="00BA6AAF">
            <w:pPr>
              <w:pStyle w:val="a3"/>
              <w:spacing w:line="360" w:lineRule="auto"/>
              <w:ind w:left="482" w:hanging="482"/>
              <w:rPr>
                <w:rFonts w:hAnsi="宋体"/>
                <w:bCs/>
                <w:color w:val="000000"/>
                <w:sz w:val="24"/>
                <w:szCs w:val="24"/>
              </w:rPr>
            </w:pPr>
            <w:r>
              <w:rPr>
                <w:rFonts w:hAnsi="宋体" w:hint="eastAsia"/>
                <w:bCs/>
                <w:color w:val="000000"/>
                <w:sz w:val="24"/>
                <w:szCs w:val="24"/>
              </w:rPr>
              <w:t xml:space="preserve">  3、在合同履行过程中，甲方有确切证据证明第三方可能就合同标的物主张权利的，甲方有权中止支付相应的价款，但乙方提供适当担保的除外。 </w:t>
            </w:r>
          </w:p>
          <w:p w:rsidR="00277AB1" w:rsidRDefault="00BA6AAF">
            <w:pPr>
              <w:pStyle w:val="a3"/>
              <w:spacing w:line="360" w:lineRule="auto"/>
              <w:ind w:left="482" w:hanging="482"/>
              <w:rPr>
                <w:rFonts w:hAnsi="宋体"/>
                <w:bCs/>
                <w:color w:val="000000"/>
                <w:sz w:val="24"/>
                <w:szCs w:val="24"/>
              </w:rPr>
            </w:pPr>
            <w:r>
              <w:rPr>
                <w:rFonts w:hAnsi="宋体" w:hint="eastAsia"/>
                <w:bCs/>
                <w:color w:val="000000"/>
                <w:sz w:val="24"/>
                <w:szCs w:val="24"/>
              </w:rPr>
              <w:t xml:space="preserve">  4、因为第三方对甲方主张权利而发生的纠纷，乙方应承担相应的法律责任和诉讼费用、律师费用、其他为解除纠纷而发生的费用以及由此给甲方造成的经济损失。</w:t>
            </w:r>
          </w:p>
          <w:p w:rsidR="00277AB1" w:rsidRDefault="00BA6AAF">
            <w:pPr>
              <w:pStyle w:val="a3"/>
              <w:spacing w:line="360" w:lineRule="auto"/>
              <w:ind w:left="482" w:hanging="482"/>
              <w:rPr>
                <w:rFonts w:hAnsi="宋体"/>
                <w:bCs/>
                <w:color w:val="000000"/>
                <w:sz w:val="24"/>
                <w:szCs w:val="24"/>
              </w:rPr>
            </w:pPr>
            <w:r>
              <w:rPr>
                <w:rFonts w:hAnsi="宋体" w:hint="eastAsia"/>
                <w:bCs/>
                <w:color w:val="000000"/>
                <w:sz w:val="24"/>
                <w:szCs w:val="24"/>
              </w:rPr>
              <w:t>十、风险承担</w:t>
            </w:r>
          </w:p>
          <w:p w:rsidR="00277AB1" w:rsidRDefault="00BA6AAF">
            <w:pPr>
              <w:pStyle w:val="a3"/>
              <w:spacing w:line="360" w:lineRule="auto"/>
              <w:ind w:left="482" w:hanging="482"/>
              <w:rPr>
                <w:rFonts w:hAnsi="宋体"/>
                <w:bCs/>
                <w:color w:val="000000"/>
                <w:sz w:val="24"/>
                <w:szCs w:val="24"/>
              </w:rPr>
            </w:pPr>
            <w:r>
              <w:rPr>
                <w:rFonts w:hAnsi="宋体" w:hint="eastAsia"/>
                <w:bCs/>
                <w:color w:val="000000"/>
                <w:sz w:val="24"/>
                <w:szCs w:val="24"/>
              </w:rPr>
              <w:t xml:space="preserve">  1、货物毁损、灭失及对第三人造成伤害的风险，在货物经甲方验收合格以前由乙方承担，在货物经甲方验收合格以后由甲方承担。 </w:t>
            </w:r>
          </w:p>
          <w:p w:rsidR="00277AB1" w:rsidRDefault="00BA6AAF">
            <w:pPr>
              <w:pStyle w:val="a3"/>
              <w:spacing w:line="360" w:lineRule="auto"/>
              <w:ind w:left="482" w:hanging="482"/>
              <w:rPr>
                <w:rFonts w:hAnsi="宋体"/>
                <w:bCs/>
                <w:color w:val="000000"/>
                <w:sz w:val="24"/>
                <w:szCs w:val="24"/>
              </w:rPr>
            </w:pPr>
            <w:r>
              <w:rPr>
                <w:rFonts w:hAnsi="宋体" w:hint="eastAsia"/>
                <w:bCs/>
                <w:color w:val="000000"/>
                <w:sz w:val="24"/>
                <w:szCs w:val="24"/>
              </w:rPr>
              <w:t xml:space="preserve">  2、甲方因货物质量不符合约定的质量要求而拒绝接受货物或解除合同的，货物毁损、灭失的风险由乙方承担。 </w:t>
            </w:r>
          </w:p>
          <w:p w:rsidR="00277AB1" w:rsidRDefault="00BA6AAF">
            <w:pPr>
              <w:pStyle w:val="a3"/>
              <w:spacing w:line="360" w:lineRule="auto"/>
              <w:ind w:left="482" w:hanging="482"/>
              <w:rPr>
                <w:rFonts w:hAnsi="宋体"/>
                <w:bCs/>
                <w:color w:val="000000"/>
                <w:sz w:val="24"/>
                <w:szCs w:val="24"/>
              </w:rPr>
            </w:pPr>
            <w:r>
              <w:rPr>
                <w:rFonts w:hAnsi="宋体" w:hint="eastAsia"/>
                <w:bCs/>
                <w:color w:val="000000"/>
                <w:sz w:val="24"/>
                <w:szCs w:val="24"/>
              </w:rPr>
              <w:t xml:space="preserve">  3、货物毁损、灭失的风险由甲方承担的，不影响因乙方履行合同义务不符合约定的，甲方要求其承担违约责任的权利。 </w:t>
            </w:r>
          </w:p>
          <w:p w:rsidR="00277AB1" w:rsidRDefault="00BA6AAF">
            <w:pPr>
              <w:pStyle w:val="a3"/>
              <w:spacing w:line="360" w:lineRule="auto"/>
              <w:ind w:left="482" w:hanging="482"/>
              <w:rPr>
                <w:rFonts w:hAnsi="宋体"/>
                <w:bCs/>
                <w:color w:val="000000"/>
                <w:sz w:val="24"/>
                <w:szCs w:val="24"/>
              </w:rPr>
            </w:pPr>
            <w:r>
              <w:rPr>
                <w:rFonts w:hAnsi="宋体" w:hint="eastAsia"/>
                <w:bCs/>
                <w:color w:val="000000"/>
                <w:sz w:val="24"/>
                <w:szCs w:val="24"/>
              </w:rPr>
              <w:t xml:space="preserve">  4、由乙方承担货物毁损、灭失风险的，如货物毁损或灭失的，乙方应于3天内重新提供符合合同规定的货物，否则，视为乙方逾期交货。 </w:t>
            </w:r>
          </w:p>
          <w:p w:rsidR="00277AB1" w:rsidRDefault="00BA6AAF">
            <w:pPr>
              <w:pStyle w:val="a3"/>
              <w:spacing w:line="360" w:lineRule="auto"/>
              <w:ind w:left="482" w:hanging="482"/>
              <w:rPr>
                <w:rFonts w:hAnsi="宋体"/>
                <w:bCs/>
                <w:color w:val="000000"/>
                <w:sz w:val="24"/>
                <w:szCs w:val="24"/>
              </w:rPr>
            </w:pPr>
            <w:r>
              <w:rPr>
                <w:rFonts w:hAnsi="宋体" w:hint="eastAsia"/>
                <w:bCs/>
                <w:color w:val="000000"/>
                <w:sz w:val="24"/>
                <w:szCs w:val="24"/>
              </w:rPr>
              <w:t xml:space="preserve">  5、由甲方承担货物毁损、灭失风险的，则甲方不能免除给付货款的义务。</w:t>
            </w:r>
          </w:p>
          <w:p w:rsidR="00277AB1" w:rsidRDefault="00BA6AAF">
            <w:pPr>
              <w:pStyle w:val="a3"/>
              <w:spacing w:line="360" w:lineRule="auto"/>
              <w:ind w:left="482" w:hanging="482"/>
              <w:rPr>
                <w:rFonts w:hAnsi="宋体"/>
                <w:bCs/>
                <w:color w:val="C0504D" w:themeColor="accent2"/>
                <w:sz w:val="24"/>
                <w:szCs w:val="24"/>
              </w:rPr>
            </w:pPr>
            <w:r>
              <w:rPr>
                <w:rFonts w:hAnsi="宋体" w:hint="eastAsia"/>
                <w:bCs/>
                <w:color w:val="C00000"/>
                <w:sz w:val="24"/>
                <w:szCs w:val="24"/>
              </w:rPr>
              <w:t xml:space="preserve">  6、</w:t>
            </w:r>
            <w:r>
              <w:rPr>
                <w:rFonts w:hAnsi="宋体" w:hint="eastAsia"/>
                <w:bCs/>
                <w:color w:val="C0504D" w:themeColor="accent2"/>
                <w:sz w:val="24"/>
                <w:szCs w:val="24"/>
              </w:rPr>
              <w:t>乙方在运输、安装及搬运、维修等过程中产生的人员伤亡及货物毁损、灭失的，由此产生的法律责任及其他责任由乙方承担。</w:t>
            </w:r>
          </w:p>
          <w:p w:rsidR="00277AB1" w:rsidRDefault="00BA6AAF">
            <w:pPr>
              <w:pStyle w:val="a3"/>
              <w:spacing w:line="360" w:lineRule="auto"/>
              <w:ind w:left="482" w:hanging="482"/>
              <w:rPr>
                <w:rFonts w:hAnsi="宋体"/>
                <w:bCs/>
                <w:color w:val="000000"/>
                <w:sz w:val="24"/>
                <w:szCs w:val="24"/>
              </w:rPr>
            </w:pPr>
            <w:r>
              <w:rPr>
                <w:rFonts w:hAnsi="宋体" w:hint="eastAsia"/>
                <w:bCs/>
                <w:color w:val="000000"/>
                <w:sz w:val="24"/>
                <w:szCs w:val="24"/>
              </w:rPr>
              <w:t>十一、合同生效及其他</w:t>
            </w:r>
          </w:p>
          <w:p w:rsidR="00277AB1" w:rsidRDefault="00BA6AAF">
            <w:pPr>
              <w:pStyle w:val="a3"/>
              <w:spacing w:line="360" w:lineRule="auto"/>
              <w:ind w:left="482" w:hanging="197"/>
              <w:rPr>
                <w:rFonts w:hAnsi="宋体"/>
                <w:bCs/>
                <w:color w:val="000000"/>
                <w:sz w:val="24"/>
                <w:szCs w:val="24"/>
              </w:rPr>
            </w:pPr>
            <w:r>
              <w:rPr>
                <w:rFonts w:hAnsi="宋体" w:hint="eastAsia"/>
                <w:bCs/>
                <w:color w:val="000000"/>
                <w:sz w:val="24"/>
                <w:szCs w:val="24"/>
              </w:rPr>
              <w:t>1、合同签约地：深圳市龙岗区龙翔大道2188号深圳信息职业技术学院。</w:t>
            </w:r>
          </w:p>
          <w:p w:rsidR="00277AB1" w:rsidRDefault="00BA6AAF">
            <w:pPr>
              <w:pStyle w:val="a3"/>
              <w:spacing w:line="360" w:lineRule="auto"/>
              <w:ind w:left="482" w:hanging="197"/>
              <w:rPr>
                <w:rFonts w:hAnsi="宋体"/>
                <w:bCs/>
                <w:color w:val="000000"/>
                <w:sz w:val="24"/>
                <w:szCs w:val="24"/>
              </w:rPr>
            </w:pPr>
            <w:r>
              <w:rPr>
                <w:rFonts w:hAnsi="宋体" w:hint="eastAsia"/>
                <w:bCs/>
                <w:color w:val="000000"/>
                <w:sz w:val="24"/>
                <w:szCs w:val="24"/>
              </w:rPr>
              <w:lastRenderedPageBreak/>
              <w:t>2、本合同一式3份，甲、乙方双方各执1份，具有同等法律效力。本合同自双方法定代表人（或授权代表）签字并盖章之日起生效。</w:t>
            </w:r>
          </w:p>
          <w:p w:rsidR="00277AB1" w:rsidRDefault="00BA6AAF">
            <w:pPr>
              <w:spacing w:line="360" w:lineRule="auto"/>
              <w:ind w:left="470" w:hangingChars="196" w:hanging="470"/>
              <w:outlineLvl w:val="0"/>
              <w:rPr>
                <w:rFonts w:ascii="宋体" w:hAnsi="宋体"/>
                <w:bCs/>
                <w:color w:val="000000"/>
                <w:sz w:val="24"/>
              </w:rPr>
            </w:pPr>
            <w:r>
              <w:rPr>
                <w:rFonts w:ascii="宋体" w:hAnsi="宋体" w:hint="eastAsia"/>
                <w:bCs/>
                <w:color w:val="000000"/>
                <w:sz w:val="24"/>
              </w:rPr>
              <w:t>十二、合同发生争议，由双方协商或调解解决，协商或调解不成时，向合同签订地人民法院起诉。</w:t>
            </w:r>
          </w:p>
          <w:p w:rsidR="00277AB1" w:rsidRDefault="00277AB1">
            <w:pPr>
              <w:spacing w:line="360" w:lineRule="auto"/>
              <w:ind w:leftChars="300" w:left="1350" w:hangingChars="300" w:hanging="720"/>
              <w:outlineLvl w:val="0"/>
              <w:rPr>
                <w:rFonts w:ascii="宋体" w:hAnsi="宋体"/>
                <w:bCs/>
                <w:color w:val="000000"/>
                <w:sz w:val="24"/>
              </w:rPr>
            </w:pPr>
          </w:p>
          <w:p w:rsidR="00277AB1" w:rsidRDefault="00BA6AAF">
            <w:pPr>
              <w:spacing w:line="360" w:lineRule="auto"/>
              <w:rPr>
                <w:rFonts w:ascii="宋体" w:hAnsi="宋体"/>
                <w:bCs/>
                <w:color w:val="000000"/>
                <w:sz w:val="24"/>
              </w:rPr>
            </w:pPr>
            <w:r>
              <w:rPr>
                <w:rFonts w:ascii="宋体" w:hAnsi="宋体" w:hint="eastAsia"/>
                <w:bCs/>
                <w:color w:val="000000"/>
                <w:sz w:val="24"/>
              </w:rPr>
              <w:t>甲方：深圳信息职业技术学院（合同章）    乙方:          （合同章）</w:t>
            </w:r>
          </w:p>
          <w:p w:rsidR="00277AB1" w:rsidRDefault="00277AB1">
            <w:pPr>
              <w:spacing w:line="360" w:lineRule="auto"/>
              <w:rPr>
                <w:rFonts w:ascii="宋体" w:hAnsi="宋体"/>
                <w:bCs/>
                <w:color w:val="000000"/>
                <w:sz w:val="24"/>
              </w:rPr>
            </w:pPr>
          </w:p>
          <w:p w:rsidR="00277AB1" w:rsidRDefault="00277AB1">
            <w:pPr>
              <w:spacing w:line="360" w:lineRule="auto"/>
              <w:rPr>
                <w:rFonts w:ascii="宋体" w:hAnsi="宋体"/>
                <w:bCs/>
                <w:color w:val="000000"/>
                <w:sz w:val="24"/>
              </w:rPr>
            </w:pPr>
          </w:p>
          <w:p w:rsidR="00277AB1" w:rsidRDefault="00BA6AAF">
            <w:pPr>
              <w:spacing w:line="360" w:lineRule="auto"/>
              <w:rPr>
                <w:rFonts w:ascii="宋体" w:hAnsi="宋体"/>
                <w:bCs/>
                <w:color w:val="000000"/>
                <w:sz w:val="24"/>
              </w:rPr>
            </w:pPr>
            <w:r>
              <w:rPr>
                <w:rFonts w:ascii="宋体" w:hAnsi="宋体" w:hint="eastAsia"/>
                <w:bCs/>
                <w:color w:val="000000"/>
                <w:sz w:val="24"/>
              </w:rPr>
              <w:t xml:space="preserve">用户单位负责人签字：                   </w:t>
            </w:r>
            <w:r>
              <w:rPr>
                <w:rFonts w:ascii="宋体" w:hAnsi="宋体" w:hint="eastAsia"/>
                <w:color w:val="000000"/>
                <w:sz w:val="24"/>
              </w:rPr>
              <w:t>法定代表人（委托代理人）（签字）：</w:t>
            </w:r>
          </w:p>
          <w:p w:rsidR="00277AB1" w:rsidRDefault="00277AB1">
            <w:pPr>
              <w:spacing w:line="360" w:lineRule="auto"/>
              <w:rPr>
                <w:rFonts w:ascii="宋体" w:hAnsi="宋体"/>
                <w:bCs/>
                <w:color w:val="000000"/>
                <w:sz w:val="24"/>
              </w:rPr>
            </w:pPr>
          </w:p>
          <w:p w:rsidR="00277AB1" w:rsidRDefault="00277AB1">
            <w:pPr>
              <w:spacing w:line="360" w:lineRule="auto"/>
              <w:rPr>
                <w:rFonts w:ascii="宋体" w:hAnsi="宋体"/>
                <w:bCs/>
                <w:color w:val="000000"/>
                <w:sz w:val="24"/>
              </w:rPr>
            </w:pPr>
          </w:p>
          <w:p w:rsidR="00277AB1" w:rsidRDefault="00BA6AAF">
            <w:pPr>
              <w:spacing w:line="360" w:lineRule="auto"/>
              <w:rPr>
                <w:rFonts w:ascii="宋体" w:hAnsi="宋体"/>
                <w:bCs/>
                <w:color w:val="000000"/>
                <w:sz w:val="24"/>
              </w:rPr>
            </w:pPr>
            <w:r>
              <w:rPr>
                <w:rFonts w:ascii="宋体" w:hAnsi="宋体" w:hint="eastAsia"/>
                <w:bCs/>
                <w:color w:val="000000"/>
                <w:sz w:val="24"/>
              </w:rPr>
              <w:t xml:space="preserve">签字日期：                              签字日期：       </w:t>
            </w:r>
          </w:p>
          <w:p w:rsidR="00277AB1" w:rsidRDefault="00277AB1">
            <w:pPr>
              <w:rPr>
                <w:rFonts w:ascii="宋体" w:hAnsi="宋体"/>
                <w:b/>
                <w:color w:val="FF0000"/>
                <w:szCs w:val="21"/>
              </w:rPr>
            </w:pPr>
          </w:p>
          <w:p w:rsidR="00277AB1" w:rsidRDefault="00277AB1">
            <w:pPr>
              <w:rPr>
                <w:rFonts w:ascii="宋体" w:hAnsi="宋体"/>
                <w:b/>
                <w:color w:val="FF0000"/>
                <w:szCs w:val="21"/>
              </w:rPr>
            </w:pPr>
          </w:p>
          <w:p w:rsidR="00277AB1" w:rsidRDefault="00277AB1">
            <w:pPr>
              <w:rPr>
                <w:rFonts w:ascii="宋体" w:hAnsi="宋体"/>
                <w:b/>
                <w:color w:val="FF0000"/>
                <w:szCs w:val="21"/>
              </w:rPr>
            </w:pPr>
          </w:p>
          <w:p w:rsidR="00277AB1" w:rsidRDefault="00277AB1">
            <w:pPr>
              <w:rPr>
                <w:rFonts w:ascii="宋体" w:hAnsi="宋体"/>
                <w:b/>
                <w:color w:val="FF0000"/>
                <w:szCs w:val="21"/>
              </w:rPr>
            </w:pPr>
          </w:p>
          <w:p w:rsidR="00277AB1" w:rsidRDefault="00277AB1">
            <w:pPr>
              <w:rPr>
                <w:rFonts w:ascii="宋体" w:hAnsi="宋体"/>
                <w:b/>
                <w:color w:val="FF0000"/>
                <w:szCs w:val="21"/>
              </w:rPr>
            </w:pPr>
          </w:p>
          <w:p w:rsidR="00277AB1" w:rsidRDefault="00277AB1">
            <w:pPr>
              <w:rPr>
                <w:rFonts w:ascii="宋体" w:hAnsi="宋体"/>
                <w:b/>
                <w:color w:val="FF0000"/>
                <w:szCs w:val="21"/>
              </w:rPr>
            </w:pPr>
          </w:p>
          <w:p w:rsidR="00277AB1" w:rsidRDefault="00277AB1">
            <w:pPr>
              <w:rPr>
                <w:rFonts w:ascii="宋体" w:hAnsi="宋体"/>
                <w:b/>
                <w:color w:val="FF0000"/>
                <w:szCs w:val="21"/>
              </w:rPr>
            </w:pPr>
          </w:p>
          <w:p w:rsidR="00277AB1" w:rsidRDefault="00277AB1">
            <w:pPr>
              <w:rPr>
                <w:rFonts w:ascii="宋体" w:hAnsi="宋体"/>
                <w:b/>
                <w:color w:val="FF0000"/>
                <w:szCs w:val="21"/>
              </w:rPr>
            </w:pPr>
          </w:p>
          <w:p w:rsidR="00277AB1" w:rsidRDefault="00277AB1">
            <w:pPr>
              <w:rPr>
                <w:rFonts w:ascii="宋体" w:hAnsi="宋体"/>
                <w:b/>
                <w:color w:val="FF0000"/>
                <w:szCs w:val="21"/>
              </w:rPr>
            </w:pPr>
          </w:p>
          <w:p w:rsidR="00277AB1" w:rsidRDefault="00277AB1">
            <w:pPr>
              <w:rPr>
                <w:rFonts w:ascii="宋体" w:hAnsi="宋体"/>
                <w:b/>
                <w:color w:val="FF0000"/>
                <w:szCs w:val="21"/>
              </w:rPr>
            </w:pPr>
          </w:p>
          <w:p w:rsidR="00277AB1" w:rsidRDefault="00277AB1">
            <w:pPr>
              <w:rPr>
                <w:rFonts w:ascii="宋体" w:hAnsi="宋体"/>
                <w:b/>
                <w:color w:val="FF0000"/>
                <w:szCs w:val="21"/>
              </w:rPr>
            </w:pPr>
          </w:p>
        </w:tc>
      </w:tr>
    </w:tbl>
    <w:p w:rsidR="00277AB1" w:rsidRDefault="00277AB1">
      <w:pPr>
        <w:ind w:leftChars="-270" w:left="-567"/>
      </w:pPr>
    </w:p>
    <w:sectPr w:rsidR="00277AB1">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DA5" w:rsidRDefault="00BF2DA5" w:rsidP="008C7DA4">
      <w:r>
        <w:separator/>
      </w:r>
    </w:p>
  </w:endnote>
  <w:endnote w:type="continuationSeparator" w:id="0">
    <w:p w:rsidR="00BF2DA5" w:rsidRDefault="00BF2DA5" w:rsidP="008C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宋体"/>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DA5" w:rsidRDefault="00BF2DA5" w:rsidP="008C7DA4">
      <w:r>
        <w:separator/>
      </w:r>
    </w:p>
  </w:footnote>
  <w:footnote w:type="continuationSeparator" w:id="0">
    <w:p w:rsidR="00BF2DA5" w:rsidRDefault="00BF2DA5" w:rsidP="008C7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A2CC6"/>
    <w:multiLevelType w:val="multilevel"/>
    <w:tmpl w:val="0FFA2CC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DC2367"/>
    <w:multiLevelType w:val="multilevel"/>
    <w:tmpl w:val="13DC23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9001F52"/>
    <w:multiLevelType w:val="multilevel"/>
    <w:tmpl w:val="29001F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46"/>
    <w:rsid w:val="0001419F"/>
    <w:rsid w:val="00057C93"/>
    <w:rsid w:val="00063FD6"/>
    <w:rsid w:val="00071D0F"/>
    <w:rsid w:val="0008588C"/>
    <w:rsid w:val="00097142"/>
    <w:rsid w:val="000A271A"/>
    <w:rsid w:val="000B3328"/>
    <w:rsid w:val="000E660A"/>
    <w:rsid w:val="000E7390"/>
    <w:rsid w:val="0011583D"/>
    <w:rsid w:val="001272BD"/>
    <w:rsid w:val="00131E92"/>
    <w:rsid w:val="00175BCA"/>
    <w:rsid w:val="00182A71"/>
    <w:rsid w:val="001F152D"/>
    <w:rsid w:val="001F21FF"/>
    <w:rsid w:val="00211895"/>
    <w:rsid w:val="00234498"/>
    <w:rsid w:val="00271041"/>
    <w:rsid w:val="00275D1E"/>
    <w:rsid w:val="00277AB1"/>
    <w:rsid w:val="00280794"/>
    <w:rsid w:val="00281E55"/>
    <w:rsid w:val="0028502E"/>
    <w:rsid w:val="00287532"/>
    <w:rsid w:val="00287E97"/>
    <w:rsid w:val="002A39EE"/>
    <w:rsid w:val="002B3755"/>
    <w:rsid w:val="002B37F7"/>
    <w:rsid w:val="002E5543"/>
    <w:rsid w:val="00312840"/>
    <w:rsid w:val="00342B22"/>
    <w:rsid w:val="00355024"/>
    <w:rsid w:val="00393CCC"/>
    <w:rsid w:val="00431032"/>
    <w:rsid w:val="00433964"/>
    <w:rsid w:val="00437E76"/>
    <w:rsid w:val="00463CCC"/>
    <w:rsid w:val="00472B85"/>
    <w:rsid w:val="00473166"/>
    <w:rsid w:val="0048738F"/>
    <w:rsid w:val="00494A0E"/>
    <w:rsid w:val="004D75C8"/>
    <w:rsid w:val="004F2029"/>
    <w:rsid w:val="004F3D24"/>
    <w:rsid w:val="005212F7"/>
    <w:rsid w:val="00537027"/>
    <w:rsid w:val="00543588"/>
    <w:rsid w:val="00594190"/>
    <w:rsid w:val="005A1AE9"/>
    <w:rsid w:val="005A25AB"/>
    <w:rsid w:val="005B5B18"/>
    <w:rsid w:val="005E1DE7"/>
    <w:rsid w:val="005F7252"/>
    <w:rsid w:val="00616EE5"/>
    <w:rsid w:val="00667B69"/>
    <w:rsid w:val="006D14CB"/>
    <w:rsid w:val="006D5689"/>
    <w:rsid w:val="006D7383"/>
    <w:rsid w:val="006F6046"/>
    <w:rsid w:val="007134BF"/>
    <w:rsid w:val="0071790D"/>
    <w:rsid w:val="00720942"/>
    <w:rsid w:val="00730E1A"/>
    <w:rsid w:val="00732F89"/>
    <w:rsid w:val="007434E6"/>
    <w:rsid w:val="007462CE"/>
    <w:rsid w:val="007478F8"/>
    <w:rsid w:val="00771FD7"/>
    <w:rsid w:val="007762E2"/>
    <w:rsid w:val="00786E4D"/>
    <w:rsid w:val="007C03AE"/>
    <w:rsid w:val="007C528F"/>
    <w:rsid w:val="007D46BF"/>
    <w:rsid w:val="0082408B"/>
    <w:rsid w:val="00837FF4"/>
    <w:rsid w:val="0084221A"/>
    <w:rsid w:val="00847C10"/>
    <w:rsid w:val="008902C9"/>
    <w:rsid w:val="008C32F3"/>
    <w:rsid w:val="008C7DA4"/>
    <w:rsid w:val="008D7CC7"/>
    <w:rsid w:val="00902FA2"/>
    <w:rsid w:val="0091119C"/>
    <w:rsid w:val="00932162"/>
    <w:rsid w:val="009717CD"/>
    <w:rsid w:val="009739B7"/>
    <w:rsid w:val="00996F28"/>
    <w:rsid w:val="009C0A0F"/>
    <w:rsid w:val="009C2B82"/>
    <w:rsid w:val="009F0089"/>
    <w:rsid w:val="009F5E60"/>
    <w:rsid w:val="00A42DE0"/>
    <w:rsid w:val="00A454F0"/>
    <w:rsid w:val="00A8656E"/>
    <w:rsid w:val="00AD4EB9"/>
    <w:rsid w:val="00AF7AA4"/>
    <w:rsid w:val="00B34D18"/>
    <w:rsid w:val="00B40A13"/>
    <w:rsid w:val="00B46382"/>
    <w:rsid w:val="00B46A60"/>
    <w:rsid w:val="00B90B04"/>
    <w:rsid w:val="00BA32BD"/>
    <w:rsid w:val="00BA6AAF"/>
    <w:rsid w:val="00BD1332"/>
    <w:rsid w:val="00BD7427"/>
    <w:rsid w:val="00BD7C9C"/>
    <w:rsid w:val="00BF2DA5"/>
    <w:rsid w:val="00C01BD8"/>
    <w:rsid w:val="00C45993"/>
    <w:rsid w:val="00C478AB"/>
    <w:rsid w:val="00C5026E"/>
    <w:rsid w:val="00C97747"/>
    <w:rsid w:val="00D363E6"/>
    <w:rsid w:val="00DA25C1"/>
    <w:rsid w:val="00DB08FC"/>
    <w:rsid w:val="00DB253F"/>
    <w:rsid w:val="00DC1352"/>
    <w:rsid w:val="00DC6542"/>
    <w:rsid w:val="00DF3B42"/>
    <w:rsid w:val="00E0006A"/>
    <w:rsid w:val="00E05D8C"/>
    <w:rsid w:val="00E10D0E"/>
    <w:rsid w:val="00E243B2"/>
    <w:rsid w:val="00E35ECF"/>
    <w:rsid w:val="00E56A2D"/>
    <w:rsid w:val="00EA3684"/>
    <w:rsid w:val="00EC40E9"/>
    <w:rsid w:val="00F65562"/>
    <w:rsid w:val="00F6587E"/>
    <w:rsid w:val="00F82340"/>
    <w:rsid w:val="00F95E3E"/>
    <w:rsid w:val="00FC75EC"/>
    <w:rsid w:val="246278A3"/>
    <w:rsid w:val="325B4ACD"/>
    <w:rsid w:val="379F4948"/>
    <w:rsid w:val="5E1855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5B378"/>
  <w15:docId w15:val="{ECCFEB8F-BA24-480A-B8E1-24482D96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pageBreakBefore/>
      <w:spacing w:before="340" w:after="330" w:line="576" w:lineRule="auto"/>
      <w:textAlignment w:val="center"/>
      <w:outlineLvl w:val="0"/>
    </w:pPr>
    <w:rPr>
      <w:b/>
      <w:kern w:val="44"/>
      <w:sz w:val="44"/>
      <w:szCs w:val="20"/>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szCs w:val="20"/>
    </w:rPr>
  </w:style>
  <w:style w:type="paragraph" w:styleId="2">
    <w:name w:val="Body Text Indent 2"/>
    <w:basedOn w:val="a"/>
    <w:link w:val="20"/>
    <w:pPr>
      <w:ind w:left="735"/>
    </w:pPr>
    <w:rPr>
      <w:szCs w:val="2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Pr>
      <w:rFonts w:ascii="Times New Roman" w:eastAsia="宋体" w:hAnsi="Times New Roman" w:cs="Times New Roman"/>
      <w:b/>
      <w:kern w:val="44"/>
      <w:sz w:val="44"/>
      <w:szCs w:val="20"/>
    </w:rPr>
  </w:style>
  <w:style w:type="character" w:customStyle="1" w:styleId="aa">
    <w:name w:val="页眉 字符"/>
    <w:basedOn w:val="a0"/>
    <w:link w:val="a9"/>
    <w:uiPriority w:val="99"/>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character" w:customStyle="1" w:styleId="20">
    <w:name w:val="正文文本缩进 2 字符"/>
    <w:basedOn w:val="a0"/>
    <w:link w:val="2"/>
    <w:qFormat/>
    <w:rPr>
      <w:rFonts w:ascii="Times New Roman" w:eastAsia="宋体" w:hAnsi="Times New Roman" w:cs="Times New Roman"/>
      <w:szCs w:val="20"/>
    </w:rPr>
  </w:style>
  <w:style w:type="character" w:customStyle="1" w:styleId="a4">
    <w:name w:val="纯文本 字符"/>
    <w:basedOn w:val="a0"/>
    <w:link w:val="a3"/>
    <w:rPr>
      <w:rFonts w:ascii="宋体" w:eastAsia="宋体" w:hAnsi="Courier New" w:cs="Times New Roman"/>
      <w:szCs w:val="20"/>
    </w:rPr>
  </w:style>
  <w:style w:type="character" w:customStyle="1" w:styleId="30">
    <w:name w:val="标题 3 字符"/>
    <w:basedOn w:val="a0"/>
    <w:link w:val="3"/>
    <w:uiPriority w:val="9"/>
    <w:semiHidden/>
    <w:rPr>
      <w:rFonts w:ascii="Times New Roman" w:eastAsia="宋体" w:hAnsi="Times New Roman" w:cs="Times New Roman"/>
      <w:b/>
      <w:bCs/>
      <w:sz w:val="32"/>
      <w:szCs w:val="32"/>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866</Words>
  <Characters>4938</Characters>
  <Application>Microsoft Office Word</Application>
  <DocSecurity>0</DocSecurity>
  <Lines>41</Lines>
  <Paragraphs>11</Paragraphs>
  <ScaleCrop>false</ScaleCrop>
  <Company>Microsoft</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马行静</dc:creator>
  <cp:lastModifiedBy>王 振国</cp:lastModifiedBy>
  <cp:revision>3</cp:revision>
  <cp:lastPrinted>2017-07-05T08:35:00Z</cp:lastPrinted>
  <dcterms:created xsi:type="dcterms:W3CDTF">2018-06-20T02:49:00Z</dcterms:created>
  <dcterms:modified xsi:type="dcterms:W3CDTF">2018-06-20T05:57:00Z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